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9B" w:rsidRPr="007F3F6C" w:rsidRDefault="004B739B" w:rsidP="004B739B">
      <w:pPr>
        <w:spacing w:before="120"/>
        <w:jc w:val="center"/>
        <w:rPr>
          <w:b/>
          <w:color w:val="000000" w:themeColor="text1"/>
          <w:sz w:val="24"/>
          <w:szCs w:val="24"/>
          <w:u w:val="single"/>
        </w:rPr>
      </w:pPr>
      <w:proofErr w:type="gramStart"/>
      <w:r w:rsidRPr="007F3F6C">
        <w:rPr>
          <w:b/>
          <w:color w:val="000000" w:themeColor="text1"/>
          <w:sz w:val="24"/>
          <w:szCs w:val="24"/>
          <w:u w:val="single"/>
        </w:rPr>
        <w:t xml:space="preserve">RECOMENDAÇÃO  </w:t>
      </w:r>
      <w:proofErr w:type="spellStart"/>
      <w:r w:rsidRPr="007F3F6C">
        <w:rPr>
          <w:b/>
          <w:color w:val="000000" w:themeColor="text1"/>
          <w:sz w:val="24"/>
          <w:szCs w:val="24"/>
          <w:u w:val="single"/>
        </w:rPr>
        <w:t>n.</w:t>
      </w:r>
      <w:proofErr w:type="gramEnd"/>
      <w:r w:rsidRPr="007F3F6C">
        <w:rPr>
          <w:b/>
          <w:color w:val="000000" w:themeColor="text1"/>
          <w:sz w:val="24"/>
          <w:szCs w:val="24"/>
          <w:u w:val="single"/>
        </w:rPr>
        <w:t>°</w:t>
      </w:r>
      <w:proofErr w:type="spellEnd"/>
      <w:r w:rsidRPr="007F3F6C">
        <w:rPr>
          <w:b/>
          <w:color w:val="000000" w:themeColor="text1"/>
          <w:sz w:val="24"/>
          <w:szCs w:val="24"/>
          <w:u w:val="single"/>
        </w:rPr>
        <w:t xml:space="preserve"> 00</w:t>
      </w:r>
      <w:r w:rsidR="008A35B3">
        <w:rPr>
          <w:b/>
          <w:color w:val="000000" w:themeColor="text1"/>
          <w:sz w:val="24"/>
          <w:szCs w:val="24"/>
          <w:u w:val="single"/>
        </w:rPr>
        <w:t>1</w:t>
      </w:r>
      <w:r w:rsidRPr="007F3F6C">
        <w:rPr>
          <w:b/>
          <w:color w:val="000000" w:themeColor="text1"/>
          <w:sz w:val="24"/>
          <w:szCs w:val="24"/>
          <w:u w:val="single"/>
        </w:rPr>
        <w:t>/201</w:t>
      </w:r>
      <w:r w:rsidR="008A35B3">
        <w:rPr>
          <w:b/>
          <w:color w:val="000000" w:themeColor="text1"/>
          <w:sz w:val="24"/>
          <w:szCs w:val="24"/>
          <w:u w:val="single"/>
        </w:rPr>
        <w:t>9</w:t>
      </w:r>
      <w:r w:rsidRPr="007F3F6C">
        <w:rPr>
          <w:b/>
          <w:color w:val="000000" w:themeColor="text1"/>
          <w:sz w:val="24"/>
          <w:szCs w:val="24"/>
          <w:u w:val="single"/>
        </w:rPr>
        <w:t>-MP/</w:t>
      </w:r>
      <w:proofErr w:type="spellStart"/>
      <w:r w:rsidRPr="007F3F6C">
        <w:rPr>
          <w:b/>
          <w:color w:val="000000" w:themeColor="text1"/>
          <w:sz w:val="24"/>
          <w:szCs w:val="24"/>
          <w:u w:val="single"/>
        </w:rPr>
        <w:t>PA°PJPORTEL</w:t>
      </w:r>
      <w:proofErr w:type="spellEnd"/>
    </w:p>
    <w:p w:rsidR="004B739B" w:rsidRPr="007F3F6C" w:rsidRDefault="004B739B" w:rsidP="004B739B">
      <w:pPr>
        <w:spacing w:before="120"/>
        <w:jc w:val="center"/>
        <w:rPr>
          <w:b/>
          <w:color w:val="000000" w:themeColor="text1"/>
          <w:sz w:val="24"/>
          <w:szCs w:val="24"/>
          <w:u w:val="single"/>
        </w:rPr>
      </w:pPr>
    </w:p>
    <w:p w:rsidR="004B739B" w:rsidRPr="007F3F6C" w:rsidRDefault="004B739B" w:rsidP="004B739B">
      <w:pPr>
        <w:spacing w:before="120"/>
        <w:jc w:val="center"/>
        <w:rPr>
          <w:b/>
          <w:color w:val="000000" w:themeColor="text1"/>
          <w:sz w:val="24"/>
          <w:szCs w:val="24"/>
          <w:u w:val="single"/>
        </w:rPr>
      </w:pPr>
    </w:p>
    <w:p w:rsidR="004B739B" w:rsidRPr="007F3F6C" w:rsidRDefault="004B739B" w:rsidP="004B739B">
      <w:pPr>
        <w:spacing w:before="120"/>
        <w:jc w:val="both"/>
        <w:rPr>
          <w:b/>
          <w:color w:val="000000" w:themeColor="text1"/>
          <w:sz w:val="24"/>
          <w:szCs w:val="24"/>
        </w:rPr>
      </w:pPr>
      <w:r w:rsidRPr="007F3F6C">
        <w:rPr>
          <w:b/>
          <w:color w:val="000000" w:themeColor="text1"/>
          <w:sz w:val="24"/>
          <w:szCs w:val="24"/>
        </w:rPr>
        <w:t xml:space="preserve">Ref.: </w:t>
      </w:r>
      <w:r w:rsidR="002923A3" w:rsidRPr="007F3F6C">
        <w:rPr>
          <w:b/>
          <w:color w:val="000000" w:themeColor="text1"/>
          <w:sz w:val="24"/>
          <w:szCs w:val="24"/>
        </w:rPr>
        <w:t>Inquérito Civil</w:t>
      </w:r>
      <w:r w:rsidRPr="007F3F6C">
        <w:rPr>
          <w:color w:val="000000" w:themeColor="text1"/>
          <w:sz w:val="24"/>
          <w:szCs w:val="24"/>
        </w:rPr>
        <w:t xml:space="preserve"> - </w:t>
      </w:r>
      <w:r w:rsidR="0080519D" w:rsidRPr="007F3F6C">
        <w:rPr>
          <w:color w:val="000000" w:themeColor="text1"/>
          <w:sz w:val="24"/>
          <w:szCs w:val="24"/>
        </w:rPr>
        <w:t>n.º</w:t>
      </w:r>
      <w:r w:rsidRPr="007F3F6C">
        <w:rPr>
          <w:color w:val="000000" w:themeColor="text1"/>
          <w:sz w:val="24"/>
          <w:szCs w:val="24"/>
        </w:rPr>
        <w:t xml:space="preserve"> </w:t>
      </w:r>
      <w:r w:rsidR="007F3F6C" w:rsidRPr="007F3F6C">
        <w:rPr>
          <w:color w:val="000000" w:themeColor="text1"/>
          <w:sz w:val="24"/>
          <w:szCs w:val="24"/>
        </w:rPr>
        <w:t>00</w:t>
      </w:r>
      <w:r w:rsidR="008A35B3">
        <w:rPr>
          <w:color w:val="000000" w:themeColor="text1"/>
          <w:sz w:val="24"/>
          <w:szCs w:val="24"/>
        </w:rPr>
        <w:t>3</w:t>
      </w:r>
      <w:r w:rsidRPr="007F3F6C">
        <w:rPr>
          <w:color w:val="000000" w:themeColor="text1"/>
          <w:sz w:val="24"/>
          <w:szCs w:val="24"/>
        </w:rPr>
        <w:t>/201</w:t>
      </w:r>
      <w:r w:rsidR="008A35B3">
        <w:rPr>
          <w:color w:val="000000" w:themeColor="text1"/>
          <w:sz w:val="24"/>
          <w:szCs w:val="24"/>
        </w:rPr>
        <w:t>9</w:t>
      </w:r>
      <w:r w:rsidRPr="007F3F6C">
        <w:rPr>
          <w:color w:val="000000" w:themeColor="text1"/>
          <w:sz w:val="24"/>
          <w:szCs w:val="24"/>
        </w:rPr>
        <w:t>.</w:t>
      </w:r>
      <w:r w:rsidRPr="007F3F6C">
        <w:rPr>
          <w:b/>
          <w:color w:val="000000" w:themeColor="text1"/>
          <w:sz w:val="24"/>
          <w:szCs w:val="24"/>
        </w:rPr>
        <w:t xml:space="preserve"> </w:t>
      </w:r>
    </w:p>
    <w:p w:rsidR="004B739B" w:rsidRPr="007F3F6C" w:rsidRDefault="004B739B" w:rsidP="004B739B">
      <w:pPr>
        <w:ind w:left="1701" w:right="1134"/>
        <w:jc w:val="center"/>
        <w:rPr>
          <w:color w:val="000000" w:themeColor="text1"/>
          <w:sz w:val="24"/>
          <w:szCs w:val="24"/>
        </w:rPr>
      </w:pPr>
    </w:p>
    <w:p w:rsidR="004B739B" w:rsidRPr="002923A3" w:rsidRDefault="004B739B" w:rsidP="004B739B">
      <w:pPr>
        <w:ind w:right="1134"/>
        <w:jc w:val="center"/>
        <w:rPr>
          <w:sz w:val="24"/>
          <w:szCs w:val="24"/>
        </w:rPr>
      </w:pPr>
    </w:p>
    <w:p w:rsidR="004B739B" w:rsidRPr="002923A3" w:rsidRDefault="004B739B" w:rsidP="004B739B">
      <w:pPr>
        <w:ind w:right="1134"/>
        <w:jc w:val="center"/>
        <w:rPr>
          <w:sz w:val="24"/>
          <w:szCs w:val="24"/>
        </w:rPr>
      </w:pPr>
    </w:p>
    <w:p w:rsidR="000E64F9" w:rsidRDefault="000E64F9" w:rsidP="004B739B">
      <w:pPr>
        <w:spacing w:before="100" w:after="100" w:line="360" w:lineRule="auto"/>
        <w:ind w:firstLine="1134"/>
        <w:jc w:val="both"/>
        <w:rPr>
          <w:rFonts w:eastAsia="Times New Roman"/>
          <w:sz w:val="24"/>
          <w:szCs w:val="24"/>
          <w:lang w:eastAsia="pt-BR"/>
        </w:rPr>
      </w:pPr>
    </w:p>
    <w:p w:rsidR="004B739B" w:rsidRPr="002923A3" w:rsidRDefault="004B739B" w:rsidP="004B739B">
      <w:pPr>
        <w:spacing w:before="100" w:after="100" w:line="360" w:lineRule="auto"/>
        <w:ind w:firstLine="1134"/>
        <w:jc w:val="both"/>
        <w:rPr>
          <w:rFonts w:eastAsia="Times New Roman"/>
          <w:sz w:val="24"/>
          <w:szCs w:val="24"/>
          <w:lang w:eastAsia="pt-BR"/>
        </w:rPr>
      </w:pPr>
      <w:r w:rsidRPr="002923A3">
        <w:rPr>
          <w:rFonts w:eastAsia="Times New Roman"/>
          <w:sz w:val="24"/>
          <w:szCs w:val="24"/>
          <w:lang w:eastAsia="pt-BR"/>
        </w:rPr>
        <w:t xml:space="preserve">O </w:t>
      </w:r>
      <w:r w:rsidRPr="002923A3">
        <w:rPr>
          <w:rFonts w:eastAsia="Times New Roman"/>
          <w:b/>
          <w:sz w:val="24"/>
          <w:szCs w:val="24"/>
          <w:lang w:eastAsia="pt-BR"/>
        </w:rPr>
        <w:t>MINISTÉRIO PÚBLICO DO ESTADO DO PARÁ</w:t>
      </w:r>
      <w:r w:rsidRPr="002923A3">
        <w:rPr>
          <w:rFonts w:eastAsia="Times New Roman"/>
          <w:sz w:val="24"/>
          <w:szCs w:val="24"/>
          <w:lang w:eastAsia="pt-BR"/>
        </w:rPr>
        <w:t>, por seu Promotor de Justiça</w:t>
      </w:r>
      <w:r w:rsidR="00F24028" w:rsidRPr="002923A3">
        <w:rPr>
          <w:rFonts w:eastAsia="Times New Roman"/>
          <w:sz w:val="24"/>
          <w:szCs w:val="24"/>
          <w:lang w:eastAsia="pt-BR"/>
        </w:rPr>
        <w:t xml:space="preserve"> Titular da Comarca de Portel</w:t>
      </w:r>
      <w:r w:rsidRPr="002923A3">
        <w:rPr>
          <w:rFonts w:eastAsia="Times New Roman"/>
          <w:sz w:val="24"/>
          <w:szCs w:val="24"/>
          <w:lang w:eastAsia="pt-BR"/>
        </w:rPr>
        <w:t xml:space="preserve">, no uso de suas atribuições </w:t>
      </w:r>
      <w:r w:rsidR="00F24028" w:rsidRPr="002923A3">
        <w:rPr>
          <w:rFonts w:eastAsia="Times New Roman"/>
          <w:sz w:val="24"/>
          <w:szCs w:val="24"/>
          <w:lang w:eastAsia="pt-BR"/>
        </w:rPr>
        <w:t>constitucionais e legais previstas no art. 129, III da Constituição Federal, nos art. 8º e 9º da lei nº 7.347</w:t>
      </w:r>
      <w:r w:rsidR="003C6796" w:rsidRPr="002923A3">
        <w:rPr>
          <w:rFonts w:eastAsia="Times New Roman"/>
          <w:sz w:val="24"/>
          <w:szCs w:val="24"/>
          <w:lang w:eastAsia="pt-BR"/>
        </w:rPr>
        <w:t>/85;</w:t>
      </w:r>
      <w:r w:rsidR="004E6DFF" w:rsidRPr="002923A3">
        <w:rPr>
          <w:rFonts w:eastAsia="Times New Roman"/>
          <w:sz w:val="24"/>
          <w:szCs w:val="24"/>
          <w:lang w:eastAsia="pt-BR"/>
        </w:rPr>
        <w:t xml:space="preserve"> </w:t>
      </w:r>
      <w:r w:rsidRPr="002923A3">
        <w:rPr>
          <w:rFonts w:eastAsia="Times New Roman"/>
          <w:sz w:val="24"/>
          <w:szCs w:val="24"/>
          <w:lang w:eastAsia="pt-BR"/>
        </w:rPr>
        <w:t>com fundamento no art. 27, parágrafo único, inciso IV, da Lei nº 8.625/1993 (Lei Orgânica Nacional do Ministério Público), na forma da Lei Complementar Estadual n.º 057/2006 (Lei Orgânica do Ministério Público do Estado do Pará) c/c o art. 6º, inciso XX, da Lei Complementar 75/93 (Lei Orgânica do Ministério Público da União);</w:t>
      </w:r>
    </w:p>
    <w:p w:rsidR="00A35BE4" w:rsidRPr="002923A3" w:rsidRDefault="004B739B" w:rsidP="00CA7D81">
      <w:pPr>
        <w:spacing w:before="120" w:after="120" w:line="360" w:lineRule="auto"/>
        <w:ind w:firstLine="1134"/>
        <w:jc w:val="both"/>
        <w:rPr>
          <w:rFonts w:eastAsia="Arial Unicode MS"/>
          <w:b/>
          <w:sz w:val="24"/>
          <w:szCs w:val="24"/>
          <w:lang w:eastAsia="pt-BR"/>
        </w:rPr>
      </w:pPr>
      <w:r w:rsidRPr="002923A3">
        <w:rPr>
          <w:rFonts w:eastAsia="Arial Unicode MS"/>
          <w:b/>
          <w:sz w:val="24"/>
          <w:szCs w:val="24"/>
          <w:lang w:eastAsia="pt-BR"/>
        </w:rPr>
        <w:t>CONSIDERANDO</w:t>
      </w:r>
      <w:r w:rsidRPr="002923A3">
        <w:rPr>
          <w:rFonts w:eastAsia="Arial Unicode MS"/>
          <w:sz w:val="24"/>
          <w:szCs w:val="24"/>
          <w:lang w:eastAsia="pt-BR"/>
        </w:rPr>
        <w:t xml:space="preserve"> </w:t>
      </w:r>
      <w:r w:rsidR="003C6796" w:rsidRPr="002923A3">
        <w:rPr>
          <w:rFonts w:eastAsia="Arial Unicode MS"/>
          <w:sz w:val="24"/>
          <w:szCs w:val="24"/>
          <w:lang w:eastAsia="pt-BR"/>
        </w:rPr>
        <w:t>o disposto no artigo 29, inciso VIII, da Lei nº. 8.625/93, e o teor da lei nº. 7.347/85;</w:t>
      </w:r>
    </w:p>
    <w:p w:rsidR="000B6718" w:rsidRPr="002923A3" w:rsidRDefault="000B6718" w:rsidP="00CA7D81">
      <w:pPr>
        <w:spacing w:before="120" w:after="120" w:line="360" w:lineRule="auto"/>
        <w:ind w:firstLine="1134"/>
        <w:jc w:val="both"/>
        <w:rPr>
          <w:sz w:val="24"/>
          <w:szCs w:val="24"/>
        </w:rPr>
      </w:pPr>
      <w:r w:rsidRPr="002923A3">
        <w:rPr>
          <w:b/>
          <w:sz w:val="24"/>
          <w:szCs w:val="24"/>
        </w:rPr>
        <w:t>CONSIDERANDO</w:t>
      </w:r>
      <w:r w:rsidRPr="002923A3">
        <w:rPr>
          <w:sz w:val="24"/>
          <w:szCs w:val="24"/>
        </w:rPr>
        <w:t xml:space="preserve"> o disposto na Resolução CNMP nº 23, de 17 de setembro de 2007, e na Resolução n. 010/2011- CPJ;</w:t>
      </w:r>
    </w:p>
    <w:p w:rsidR="000B6718" w:rsidRPr="002923A3" w:rsidRDefault="000B6718" w:rsidP="00CA7D81">
      <w:pPr>
        <w:spacing w:before="120" w:after="120" w:line="360" w:lineRule="auto"/>
        <w:ind w:firstLine="1134"/>
        <w:jc w:val="both"/>
        <w:rPr>
          <w:sz w:val="24"/>
          <w:szCs w:val="24"/>
        </w:rPr>
      </w:pPr>
      <w:r w:rsidRPr="002923A3">
        <w:rPr>
          <w:b/>
          <w:sz w:val="24"/>
          <w:szCs w:val="24"/>
        </w:rPr>
        <w:t>CONSIDERANDO</w:t>
      </w:r>
      <w:r w:rsidRPr="002923A3">
        <w:rPr>
          <w:sz w:val="24"/>
          <w:szCs w:val="24"/>
        </w:rPr>
        <w:t xml:space="preserve"> que incumbe ao Ministério Público a defesa da ordem jurídica, do regime democrático e dos interesses sociais e individuais indisponíveis, nos termos do artigo 127 da Constituição Federal;</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ser função institucional do Ministério Público promover o inquérito civil e a ação civil pública, para a proteção do patrimônio público e social, do meio ambiente e de outros interesses difusos e coletivos (art. 129, inc. III, da CF/88);</w:t>
      </w:r>
    </w:p>
    <w:p w:rsidR="008A35B3" w:rsidRPr="008A35B3" w:rsidRDefault="008A35B3" w:rsidP="008A35B3">
      <w:pPr>
        <w:spacing w:before="120" w:after="120" w:line="360" w:lineRule="auto"/>
        <w:ind w:firstLine="1134"/>
        <w:jc w:val="both"/>
        <w:rPr>
          <w:rFonts w:eastAsia="Arial Unicode MS"/>
          <w:b/>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 xml:space="preserve">que é função institucional do Ministério Público zelar pelo efetivo respeito dos Poderes Públicos e dos serviços de relevância pública aos direitos assegurados na Constituição Federal de 1988, promovendo as medidas </w:t>
      </w:r>
      <w:r w:rsidRPr="008A35B3">
        <w:rPr>
          <w:rFonts w:eastAsia="Arial Unicode MS"/>
          <w:sz w:val="24"/>
          <w:szCs w:val="24"/>
          <w:lang w:eastAsia="pt-BR"/>
        </w:rPr>
        <w:lastRenderedPageBreak/>
        <w:t>necessárias a sua garantia (artigo 129, II, da CF/88);</w:t>
      </w:r>
      <w:r w:rsidRPr="008A35B3">
        <w:rPr>
          <w:rFonts w:eastAsia="Arial Unicode MS"/>
          <w:sz w:val="24"/>
          <w:szCs w:val="24"/>
          <w:lang w:eastAsia="pt-BR"/>
        </w:rPr>
        <w:cr/>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que para o exercício de suas atribuições, o Ministério Público poderá, nos procedimentos de sua competência, requisitar informações, exames, perícias e documentos de autoridades da Administração Pública direta ou indireta (artigo 8°, II, da Lei Complementar 75/93);</w:t>
      </w:r>
    </w:p>
    <w:p w:rsid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a administração pública direta e indireta de qualquer dos Poderes da União, dos Estados, do Distrito Federal e dos Municípios obedecerá aos princípios de legalidade, impessoalidade, moralidade, publicidade e eficiência</w:t>
      </w:r>
      <w:r>
        <w:rPr>
          <w:rFonts w:eastAsia="Arial Unicode MS"/>
          <w:sz w:val="24"/>
          <w:szCs w:val="24"/>
          <w:lang w:eastAsia="pt-BR"/>
        </w:rPr>
        <w:t xml:space="preserve"> (...);</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CONSIDERANDO</w:t>
      </w:r>
      <w:r w:rsidRPr="008A35B3">
        <w:rPr>
          <w:rFonts w:eastAsia="Arial Unicode MS"/>
          <w:sz w:val="24"/>
          <w:szCs w:val="24"/>
          <w:lang w:eastAsia="pt-BR"/>
        </w:rPr>
        <w:t xml:space="preserve"> a administração pública direta e indireta de qualquer dos Poderes da União, dos Estados, do Distrito Federal e dos Municípios obedecerá aos princípios de legalidade, impessoalidade, moralidade, publicidade e eficiência (...);</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 xml:space="preserve">a investidura em cargo ou emprego público depende de aprovação prévia em concurso público de provas ou de provas e títulos, de acordo com a natureza e a complexidade do cargo ou emprego, na forma prevista em lei, ressalvadas as </w:t>
      </w:r>
      <w:r w:rsidRPr="008A35B3">
        <w:rPr>
          <w:rFonts w:eastAsia="Arial Unicode MS"/>
          <w:b/>
          <w:sz w:val="24"/>
          <w:szCs w:val="24"/>
          <w:u w:val="single"/>
          <w:lang w:eastAsia="pt-BR"/>
        </w:rPr>
        <w:t>nomeações para cargo em comissão declarado em lei de livre nomeação e exoneração</w:t>
      </w:r>
      <w:r w:rsidRPr="008A35B3">
        <w:rPr>
          <w:rFonts w:eastAsia="Arial Unicode MS"/>
          <w:sz w:val="24"/>
          <w:szCs w:val="24"/>
          <w:lang w:eastAsia="pt-BR"/>
        </w:rPr>
        <w:t>;</w:t>
      </w:r>
    </w:p>
    <w:p w:rsidR="006642F6" w:rsidRPr="006642F6"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006642F6" w:rsidRPr="006642F6">
        <w:rPr>
          <w:rFonts w:eastAsia="Arial Unicode MS"/>
          <w:sz w:val="24"/>
          <w:szCs w:val="24"/>
          <w:lang w:eastAsia="pt-BR"/>
        </w:rPr>
        <w:t xml:space="preserve">que </w:t>
      </w:r>
      <w:r w:rsidR="006642F6" w:rsidRPr="006642F6">
        <w:rPr>
          <w:rFonts w:eastAsia="Arial Unicode MS"/>
          <w:sz w:val="24"/>
          <w:szCs w:val="24"/>
          <w:lang w:eastAsia="pt-BR"/>
        </w:rPr>
        <w:t xml:space="preserve">as funções de confiança, exercidas exclusivamente por servidores ocupantes de cargo efetivo, </w:t>
      </w:r>
      <w:r w:rsidR="006642F6" w:rsidRPr="006642F6">
        <w:rPr>
          <w:rFonts w:eastAsia="Arial Unicode MS"/>
          <w:b/>
          <w:sz w:val="24"/>
          <w:szCs w:val="24"/>
          <w:u w:val="single"/>
          <w:lang w:eastAsia="pt-BR"/>
        </w:rPr>
        <w:t>e os cargos em comissão</w:t>
      </w:r>
      <w:r w:rsidR="006642F6" w:rsidRPr="006642F6">
        <w:rPr>
          <w:rFonts w:eastAsia="Arial Unicode MS"/>
          <w:sz w:val="24"/>
          <w:szCs w:val="24"/>
          <w:lang w:eastAsia="pt-BR"/>
        </w:rPr>
        <w:t xml:space="preserve">, a serem preenchidos por servidores de carreira nos casos, condições e percentuais mínimos previstos em lei, </w:t>
      </w:r>
      <w:r w:rsidR="006642F6" w:rsidRPr="006642F6">
        <w:rPr>
          <w:rFonts w:eastAsia="Arial Unicode MS"/>
          <w:b/>
          <w:sz w:val="24"/>
          <w:szCs w:val="24"/>
          <w:u w:val="single"/>
          <w:lang w:eastAsia="pt-BR"/>
        </w:rPr>
        <w:t>destinam-se apenas às atribuições de direção, chefia e assessoramento;</w:t>
      </w:r>
    </w:p>
    <w:p w:rsidR="008A35B3" w:rsidRPr="008A35B3" w:rsidRDefault="006642F6" w:rsidP="008A35B3">
      <w:pPr>
        <w:spacing w:before="120" w:after="120" w:line="360" w:lineRule="auto"/>
        <w:ind w:firstLine="1134"/>
        <w:jc w:val="both"/>
        <w:rPr>
          <w:rFonts w:eastAsia="Arial Unicode MS"/>
          <w:sz w:val="24"/>
          <w:szCs w:val="24"/>
          <w:lang w:eastAsia="pt-BR"/>
        </w:rPr>
      </w:pPr>
      <w:r w:rsidRPr="006642F6">
        <w:rPr>
          <w:rFonts w:eastAsia="Arial Unicode MS"/>
          <w:b/>
          <w:sz w:val="24"/>
          <w:szCs w:val="24"/>
          <w:lang w:eastAsia="pt-BR"/>
        </w:rPr>
        <w:t>CONSIDERANDO</w:t>
      </w:r>
      <w:r>
        <w:rPr>
          <w:rFonts w:eastAsia="Arial Unicode MS"/>
          <w:sz w:val="24"/>
          <w:szCs w:val="24"/>
          <w:lang w:eastAsia="pt-BR"/>
        </w:rPr>
        <w:t xml:space="preserve"> </w:t>
      </w:r>
      <w:r w:rsidR="008A35B3" w:rsidRPr="008A35B3">
        <w:rPr>
          <w:rFonts w:eastAsia="Arial Unicode MS"/>
          <w:sz w:val="24"/>
          <w:szCs w:val="24"/>
          <w:lang w:eastAsia="pt-BR"/>
        </w:rPr>
        <w:t xml:space="preserve">que a Lei Federal n.º 8.429/92 - Lei da Improbidade Administrativa, no artigo 4.º dispõe que “Os agentes públicos de qualquer nível ou hierarquia são obrigados a velar pela estrita observância dos princípios de legalidade, impessoalidade, moralidade, publicidade e eficiência no trato dos assuntos que lhe são afetos.”; </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lastRenderedPageBreak/>
        <w:t xml:space="preserve">CONSIDERANDO </w:t>
      </w:r>
      <w:r w:rsidRPr="008A35B3">
        <w:rPr>
          <w:rFonts w:eastAsia="Arial Unicode MS"/>
          <w:sz w:val="24"/>
          <w:szCs w:val="24"/>
          <w:lang w:eastAsia="pt-BR"/>
        </w:rPr>
        <w:t>que constitui ato de improbidade administrativa importando enriquecimento ilícito auferir qualquer tipo de vantagem patrimonial indevida em razão do exercício de cargo, mandato, função, emprego ou atividade nas entidades mencionadas no art. 1º, da lei de Improbidade Administrativa (artigo 9º, da lei nº 8.429/92);</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 xml:space="preserve">que também constitui ato de improbidade administrativa que causa lesão ao erário qualquer ação ou omissão, dolosa ou culposa, que enseje perda patrimonial, desvio, apropriação, malbaratamento ou dilapidação dos bens ou haveres das entidades referidas no art. 1º, da lei de Improbidade Administrativa </w:t>
      </w:r>
      <w:proofErr w:type="gramStart"/>
      <w:r w:rsidRPr="008A35B3">
        <w:rPr>
          <w:rFonts w:eastAsia="Arial Unicode MS"/>
          <w:sz w:val="24"/>
          <w:szCs w:val="24"/>
          <w:lang w:eastAsia="pt-BR"/>
        </w:rPr>
        <w:t>( art.</w:t>
      </w:r>
      <w:proofErr w:type="gramEnd"/>
      <w:r w:rsidRPr="008A35B3">
        <w:rPr>
          <w:rFonts w:eastAsia="Arial Unicode MS"/>
          <w:sz w:val="24"/>
          <w:szCs w:val="24"/>
          <w:lang w:eastAsia="pt-BR"/>
        </w:rPr>
        <w:t>10, da lei nº 8429/92);</w:t>
      </w:r>
    </w:p>
    <w:p w:rsidR="008A35B3" w:rsidRPr="008A35B3" w:rsidRDefault="008A35B3" w:rsidP="008A35B3">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Pr="008A35B3">
        <w:rPr>
          <w:rFonts w:eastAsia="Arial Unicode MS"/>
          <w:sz w:val="24"/>
          <w:szCs w:val="24"/>
          <w:lang w:eastAsia="pt-BR"/>
        </w:rPr>
        <w:t>que a mesma Lei Federal n.º 8.429/92 - Lei da Improbidade Administrativa, no artigo 11.º dispõe que “Constitui ato de improbidade administrativa que atenta contra os princípios da administração pública qualquer ação ou omissão que viole os deveres de honestidade, imparcialidade, legalidade, e lealdade às instituições, ...”;</w:t>
      </w:r>
    </w:p>
    <w:p w:rsidR="009C35E3" w:rsidRDefault="008A35B3" w:rsidP="00CA7D81">
      <w:pPr>
        <w:spacing w:before="120" w:after="120" w:line="360" w:lineRule="auto"/>
        <w:ind w:firstLine="1134"/>
        <w:jc w:val="both"/>
        <w:rPr>
          <w:rFonts w:eastAsia="Arial Unicode MS"/>
          <w:sz w:val="24"/>
          <w:szCs w:val="24"/>
          <w:lang w:eastAsia="pt-BR"/>
        </w:rPr>
      </w:pPr>
      <w:r w:rsidRPr="008A35B3">
        <w:rPr>
          <w:rFonts w:eastAsia="Arial Unicode MS"/>
          <w:b/>
          <w:sz w:val="24"/>
          <w:szCs w:val="24"/>
          <w:lang w:eastAsia="pt-BR"/>
        </w:rPr>
        <w:t xml:space="preserve">CONSIDERANDO </w:t>
      </w:r>
      <w:r w:rsidR="009C35E3">
        <w:rPr>
          <w:rFonts w:eastAsia="Arial Unicode MS"/>
          <w:sz w:val="24"/>
          <w:szCs w:val="24"/>
          <w:lang w:eastAsia="pt-BR"/>
        </w:rPr>
        <w:t>que foram colhidas informações nos autos do Inquérito Civil nº 003/2019 de que existe na Câmara cargos em comissão fora das previsões constitucionais e legais;</w:t>
      </w:r>
    </w:p>
    <w:p w:rsidR="009C35E3" w:rsidRDefault="009C35E3" w:rsidP="00CA7D81">
      <w:pPr>
        <w:spacing w:before="120" w:after="120" w:line="360" w:lineRule="auto"/>
        <w:ind w:firstLine="1134"/>
        <w:jc w:val="both"/>
        <w:rPr>
          <w:rFonts w:eastAsia="Arial Unicode MS"/>
          <w:sz w:val="24"/>
          <w:szCs w:val="24"/>
          <w:lang w:eastAsia="pt-BR"/>
        </w:rPr>
      </w:pPr>
      <w:r w:rsidRPr="009C35E3">
        <w:rPr>
          <w:rFonts w:eastAsia="Arial Unicode MS"/>
          <w:b/>
          <w:sz w:val="24"/>
          <w:szCs w:val="24"/>
          <w:lang w:eastAsia="pt-BR"/>
        </w:rPr>
        <w:t>CONSIDERANDO</w:t>
      </w:r>
      <w:r w:rsidRPr="009C35E3">
        <w:rPr>
          <w:rFonts w:eastAsia="Arial Unicode MS"/>
          <w:sz w:val="24"/>
          <w:szCs w:val="24"/>
          <w:lang w:eastAsia="pt-BR"/>
        </w:rPr>
        <w:t xml:space="preserve"> que </w:t>
      </w:r>
      <w:r>
        <w:rPr>
          <w:rFonts w:eastAsia="Arial Unicode MS"/>
          <w:sz w:val="24"/>
          <w:szCs w:val="24"/>
          <w:lang w:eastAsia="pt-BR"/>
        </w:rPr>
        <w:t xml:space="preserve">os cargos de AGENTE DE PORTARIA e VIGIA não </w:t>
      </w:r>
      <w:r w:rsidR="00396B94">
        <w:rPr>
          <w:rFonts w:eastAsia="Arial Unicode MS"/>
          <w:sz w:val="24"/>
          <w:szCs w:val="24"/>
          <w:lang w:eastAsia="pt-BR"/>
        </w:rPr>
        <w:t>tê</w:t>
      </w:r>
      <w:bookmarkStart w:id="0" w:name="_GoBack"/>
      <w:bookmarkEnd w:id="0"/>
      <w:r w:rsidR="00396B94">
        <w:rPr>
          <w:rFonts w:eastAsia="Arial Unicode MS"/>
          <w:sz w:val="24"/>
          <w:szCs w:val="24"/>
          <w:lang w:eastAsia="pt-BR"/>
        </w:rPr>
        <w:t xml:space="preserve">m </w:t>
      </w:r>
      <w:r w:rsidRPr="009C35E3">
        <w:rPr>
          <w:rFonts w:eastAsia="Arial Unicode MS"/>
          <w:sz w:val="24"/>
          <w:szCs w:val="24"/>
          <w:lang w:eastAsia="pt-BR"/>
        </w:rPr>
        <w:t>em sua essência atribuições de direção, chefia e assessoramento;</w:t>
      </w:r>
    </w:p>
    <w:p w:rsidR="00496D28" w:rsidRPr="002923A3" w:rsidRDefault="009C35E3" w:rsidP="00CA7D81">
      <w:pPr>
        <w:spacing w:before="120" w:after="120" w:line="360" w:lineRule="auto"/>
        <w:ind w:firstLine="1134"/>
        <w:jc w:val="both"/>
        <w:rPr>
          <w:rFonts w:eastAsia="Arial Unicode MS"/>
          <w:sz w:val="24"/>
          <w:szCs w:val="24"/>
          <w:lang w:eastAsia="pt-BR"/>
        </w:rPr>
      </w:pPr>
      <w:r>
        <w:rPr>
          <w:rFonts w:eastAsia="Arial Unicode MS"/>
          <w:sz w:val="24"/>
          <w:szCs w:val="24"/>
          <w:lang w:eastAsia="pt-BR"/>
        </w:rPr>
        <w:t xml:space="preserve"> </w:t>
      </w:r>
    </w:p>
    <w:p w:rsidR="0080519D" w:rsidRDefault="004B739B" w:rsidP="009C35E3">
      <w:pPr>
        <w:spacing w:before="120" w:after="120" w:line="360" w:lineRule="auto"/>
        <w:ind w:firstLine="1134"/>
        <w:jc w:val="both"/>
        <w:rPr>
          <w:rFonts w:eastAsia="Arial Unicode MS"/>
          <w:b/>
          <w:sz w:val="24"/>
          <w:szCs w:val="24"/>
          <w:lang w:eastAsia="pt-BR"/>
        </w:rPr>
      </w:pPr>
      <w:r w:rsidRPr="009C35E3">
        <w:rPr>
          <w:rFonts w:eastAsia="Arial Unicode MS"/>
          <w:b/>
          <w:sz w:val="24"/>
          <w:szCs w:val="24"/>
          <w:lang w:eastAsia="pt-BR"/>
        </w:rPr>
        <w:t>RECOMENDA-SE</w:t>
      </w:r>
      <w:r w:rsidR="0080519D">
        <w:rPr>
          <w:rFonts w:eastAsia="Arial Unicode MS"/>
          <w:b/>
          <w:sz w:val="24"/>
          <w:szCs w:val="24"/>
          <w:lang w:eastAsia="pt-BR"/>
        </w:rPr>
        <w:t xml:space="preserve"> ao Presidente da Câmara Municipal de Portel:</w:t>
      </w:r>
    </w:p>
    <w:p w:rsidR="00496D28" w:rsidRDefault="00954D76" w:rsidP="0080519D">
      <w:pPr>
        <w:pStyle w:val="PargrafodaLista"/>
        <w:numPr>
          <w:ilvl w:val="0"/>
          <w:numId w:val="17"/>
        </w:numPr>
        <w:spacing w:before="120" w:after="120" w:line="360" w:lineRule="auto"/>
        <w:jc w:val="both"/>
        <w:rPr>
          <w:rFonts w:eastAsia="Arial Unicode MS"/>
          <w:b/>
          <w:sz w:val="24"/>
          <w:szCs w:val="24"/>
          <w:lang w:eastAsia="pt-BR"/>
        </w:rPr>
      </w:pPr>
      <w:proofErr w:type="gramStart"/>
      <w:r w:rsidRPr="0080519D">
        <w:rPr>
          <w:rFonts w:eastAsia="Arial Unicode MS"/>
          <w:sz w:val="24"/>
          <w:szCs w:val="24"/>
          <w:lang w:eastAsia="pt-BR"/>
        </w:rPr>
        <w:t>a</w:t>
      </w:r>
      <w:proofErr w:type="gramEnd"/>
      <w:r w:rsidR="00052F43" w:rsidRPr="0080519D">
        <w:rPr>
          <w:rFonts w:eastAsia="Arial Unicode MS"/>
          <w:sz w:val="24"/>
          <w:szCs w:val="24"/>
          <w:lang w:eastAsia="pt-BR"/>
        </w:rPr>
        <w:t xml:space="preserve"> </w:t>
      </w:r>
      <w:r w:rsidR="009C35E3" w:rsidRPr="0080519D">
        <w:rPr>
          <w:rFonts w:eastAsia="Arial Unicode MS"/>
          <w:b/>
          <w:sz w:val="24"/>
          <w:szCs w:val="24"/>
          <w:u w:val="single"/>
          <w:lang w:eastAsia="pt-BR"/>
        </w:rPr>
        <w:t>imediata exoneração</w:t>
      </w:r>
      <w:r w:rsidR="009C35E3" w:rsidRPr="0080519D">
        <w:rPr>
          <w:rFonts w:eastAsia="Arial Unicode MS"/>
          <w:sz w:val="24"/>
          <w:szCs w:val="24"/>
          <w:lang w:eastAsia="pt-BR"/>
        </w:rPr>
        <w:t xml:space="preserve"> de </w:t>
      </w:r>
      <w:r w:rsidR="009C35E3" w:rsidRPr="0080519D">
        <w:rPr>
          <w:rFonts w:eastAsia="Arial Unicode MS"/>
          <w:b/>
          <w:sz w:val="24"/>
          <w:szCs w:val="24"/>
          <w:lang w:eastAsia="pt-BR"/>
        </w:rPr>
        <w:t>JOSAFÁ DA ROCHA SANCHES</w:t>
      </w:r>
      <w:r w:rsidR="0080519D" w:rsidRPr="0080519D">
        <w:rPr>
          <w:rFonts w:eastAsia="Arial Unicode MS"/>
          <w:sz w:val="24"/>
          <w:szCs w:val="24"/>
          <w:lang w:eastAsia="pt-BR"/>
        </w:rPr>
        <w:t xml:space="preserve">, vigilante, nomeado em 02/01/2019, </w:t>
      </w:r>
      <w:r w:rsidR="0080519D" w:rsidRPr="0080519D">
        <w:rPr>
          <w:rFonts w:eastAsia="Arial Unicode MS"/>
          <w:b/>
          <w:sz w:val="24"/>
          <w:szCs w:val="24"/>
          <w:lang w:eastAsia="pt-BR"/>
        </w:rPr>
        <w:t>PATRICK GOMES MORAES</w:t>
      </w:r>
      <w:r w:rsidR="0080519D" w:rsidRPr="0080519D">
        <w:rPr>
          <w:rFonts w:eastAsia="Arial Unicode MS"/>
          <w:sz w:val="24"/>
          <w:szCs w:val="24"/>
          <w:lang w:eastAsia="pt-BR"/>
        </w:rPr>
        <w:t xml:space="preserve">, agente de portaria, nomeado em 02/03/2017 e </w:t>
      </w:r>
      <w:r w:rsidR="0080519D" w:rsidRPr="0080519D">
        <w:rPr>
          <w:rFonts w:eastAsia="Arial Unicode MS"/>
          <w:b/>
          <w:sz w:val="24"/>
          <w:szCs w:val="24"/>
          <w:lang w:eastAsia="pt-BR"/>
        </w:rPr>
        <w:t>PAULO DENISON FONSECA GOMES</w:t>
      </w:r>
      <w:r w:rsidR="0080519D" w:rsidRPr="0080519D">
        <w:rPr>
          <w:rFonts w:eastAsia="Arial Unicode MS"/>
          <w:sz w:val="24"/>
          <w:szCs w:val="24"/>
          <w:lang w:eastAsia="pt-BR"/>
        </w:rPr>
        <w:t>, vigilante, nomeado em 15/02/2018</w:t>
      </w:r>
      <w:r w:rsidR="00496D28" w:rsidRPr="0080519D">
        <w:rPr>
          <w:rFonts w:eastAsia="Arial Unicode MS"/>
          <w:b/>
          <w:sz w:val="24"/>
          <w:szCs w:val="24"/>
          <w:lang w:eastAsia="pt-BR"/>
        </w:rPr>
        <w:t>;</w:t>
      </w:r>
    </w:p>
    <w:p w:rsidR="0080519D" w:rsidRPr="0080519D" w:rsidRDefault="0080519D" w:rsidP="0080519D">
      <w:pPr>
        <w:pStyle w:val="PargrafodaLista"/>
        <w:numPr>
          <w:ilvl w:val="0"/>
          <w:numId w:val="17"/>
        </w:numPr>
        <w:spacing w:before="120" w:after="120" w:line="360" w:lineRule="auto"/>
        <w:jc w:val="both"/>
        <w:rPr>
          <w:rFonts w:eastAsia="Arial Unicode MS"/>
          <w:b/>
          <w:sz w:val="24"/>
          <w:szCs w:val="24"/>
          <w:lang w:eastAsia="pt-BR"/>
        </w:rPr>
      </w:pPr>
      <w:proofErr w:type="gramStart"/>
      <w:r>
        <w:rPr>
          <w:rFonts w:eastAsia="Arial Unicode MS"/>
          <w:sz w:val="24"/>
          <w:szCs w:val="24"/>
          <w:lang w:eastAsia="pt-BR"/>
        </w:rPr>
        <w:t>a</w:t>
      </w:r>
      <w:proofErr w:type="gramEnd"/>
      <w:r>
        <w:rPr>
          <w:rFonts w:eastAsia="Arial Unicode MS"/>
          <w:sz w:val="24"/>
          <w:szCs w:val="24"/>
          <w:lang w:eastAsia="pt-BR"/>
        </w:rPr>
        <w:t xml:space="preserve"> revogação da lei ou outro ato normativo que criou os referidos cargos;</w:t>
      </w:r>
    </w:p>
    <w:p w:rsidR="0080519D" w:rsidRPr="0080519D" w:rsidRDefault="0080519D" w:rsidP="0080519D">
      <w:pPr>
        <w:pStyle w:val="PargrafodaLista"/>
        <w:numPr>
          <w:ilvl w:val="0"/>
          <w:numId w:val="17"/>
        </w:numPr>
        <w:spacing w:before="120" w:after="120" w:line="360" w:lineRule="auto"/>
        <w:jc w:val="both"/>
        <w:rPr>
          <w:rFonts w:eastAsia="Arial Unicode MS"/>
          <w:b/>
          <w:sz w:val="24"/>
          <w:szCs w:val="24"/>
          <w:lang w:eastAsia="pt-BR"/>
        </w:rPr>
      </w:pPr>
      <w:proofErr w:type="gramStart"/>
      <w:r>
        <w:rPr>
          <w:rFonts w:eastAsia="Arial Unicode MS"/>
          <w:sz w:val="24"/>
          <w:szCs w:val="24"/>
          <w:lang w:eastAsia="pt-BR"/>
        </w:rPr>
        <w:lastRenderedPageBreak/>
        <w:t>que</w:t>
      </w:r>
      <w:proofErr w:type="gramEnd"/>
      <w:r>
        <w:rPr>
          <w:rFonts w:eastAsia="Arial Unicode MS"/>
          <w:sz w:val="24"/>
          <w:szCs w:val="24"/>
          <w:lang w:eastAsia="pt-BR"/>
        </w:rPr>
        <w:t xml:space="preserve"> informe esta Promotoria de Justiça, no prazo improrrogável de 5 dias, sobre as providências adotadas pela Presidência da Câmara Municipal de Portel;</w:t>
      </w:r>
    </w:p>
    <w:p w:rsidR="0080519D" w:rsidRDefault="0080519D" w:rsidP="0080519D">
      <w:pPr>
        <w:pStyle w:val="PargrafodaLista"/>
        <w:numPr>
          <w:ilvl w:val="0"/>
          <w:numId w:val="17"/>
        </w:numPr>
        <w:spacing w:before="120" w:after="120" w:line="360" w:lineRule="auto"/>
        <w:jc w:val="both"/>
        <w:rPr>
          <w:rFonts w:eastAsia="Arial Unicode MS"/>
          <w:sz w:val="24"/>
          <w:szCs w:val="24"/>
          <w:lang w:eastAsia="pt-BR"/>
        </w:rPr>
      </w:pPr>
      <w:proofErr w:type="gramStart"/>
      <w:r>
        <w:rPr>
          <w:rFonts w:eastAsia="Arial Unicode MS"/>
          <w:sz w:val="24"/>
          <w:szCs w:val="24"/>
          <w:lang w:eastAsia="pt-BR"/>
        </w:rPr>
        <w:t>c</w:t>
      </w:r>
      <w:r w:rsidRPr="0080519D">
        <w:rPr>
          <w:rFonts w:eastAsia="Arial Unicode MS"/>
          <w:sz w:val="24"/>
          <w:szCs w:val="24"/>
          <w:lang w:eastAsia="pt-BR"/>
        </w:rPr>
        <w:t>onsigna</w:t>
      </w:r>
      <w:proofErr w:type="gramEnd"/>
      <w:r w:rsidRPr="0080519D">
        <w:rPr>
          <w:rFonts w:eastAsia="Arial Unicode MS"/>
          <w:sz w:val="24"/>
          <w:szCs w:val="24"/>
          <w:lang w:eastAsia="pt-BR"/>
        </w:rPr>
        <w:t>-se, por fim, que o não cumprimento das recomendações acima referidas importará na tomada das medidas judiciais cabíveis, inclusive no sentido da apuração da responsabilidade civil, ad</w:t>
      </w:r>
      <w:r>
        <w:rPr>
          <w:rFonts w:eastAsia="Arial Unicode MS"/>
          <w:sz w:val="24"/>
          <w:szCs w:val="24"/>
          <w:lang w:eastAsia="pt-BR"/>
        </w:rPr>
        <w:t>ministrativa e, mesmo, criminal;</w:t>
      </w:r>
    </w:p>
    <w:p w:rsidR="0080519D" w:rsidRPr="0080519D" w:rsidRDefault="0080519D" w:rsidP="0080519D">
      <w:pPr>
        <w:pStyle w:val="PargrafodaLista"/>
        <w:numPr>
          <w:ilvl w:val="0"/>
          <w:numId w:val="17"/>
        </w:numPr>
        <w:spacing w:before="120" w:after="120" w:line="360" w:lineRule="auto"/>
        <w:jc w:val="both"/>
        <w:rPr>
          <w:rFonts w:eastAsia="Arial Unicode MS"/>
          <w:sz w:val="24"/>
          <w:szCs w:val="24"/>
          <w:lang w:eastAsia="pt-BR"/>
        </w:rPr>
      </w:pPr>
      <w:r w:rsidRPr="0080519D">
        <w:rPr>
          <w:rFonts w:eastAsia="Arial Unicode MS"/>
          <w:sz w:val="24"/>
          <w:szCs w:val="24"/>
          <w:lang w:eastAsia="pt-BR"/>
        </w:rPr>
        <w:t>Afixe-se cópia desta Recomendação no local de costume.</w:t>
      </w:r>
    </w:p>
    <w:p w:rsidR="004B739B" w:rsidRPr="002923A3" w:rsidRDefault="004B739B" w:rsidP="00954D76">
      <w:pPr>
        <w:spacing w:before="120" w:after="120" w:line="360" w:lineRule="auto"/>
        <w:ind w:firstLine="1134"/>
        <w:jc w:val="both"/>
        <w:rPr>
          <w:rFonts w:eastAsia="Arial Unicode MS"/>
          <w:sz w:val="24"/>
          <w:szCs w:val="24"/>
          <w:lang w:eastAsia="pt-BR"/>
        </w:rPr>
      </w:pPr>
      <w:r w:rsidRPr="002923A3">
        <w:rPr>
          <w:rFonts w:eastAsia="Arial Unicode MS"/>
          <w:sz w:val="24"/>
          <w:szCs w:val="24"/>
          <w:lang w:eastAsia="pt-BR"/>
        </w:rPr>
        <w:t xml:space="preserve">Portel, </w:t>
      </w:r>
      <w:r w:rsidR="0080519D">
        <w:rPr>
          <w:rFonts w:eastAsia="Arial Unicode MS"/>
          <w:sz w:val="24"/>
          <w:szCs w:val="24"/>
          <w:lang w:eastAsia="pt-BR"/>
        </w:rPr>
        <w:t>17</w:t>
      </w:r>
      <w:r w:rsidRPr="002923A3">
        <w:rPr>
          <w:rFonts w:eastAsia="Arial Unicode MS"/>
          <w:sz w:val="24"/>
          <w:szCs w:val="24"/>
          <w:lang w:eastAsia="pt-BR"/>
        </w:rPr>
        <w:t xml:space="preserve"> de </w:t>
      </w:r>
      <w:r w:rsidR="0080519D">
        <w:rPr>
          <w:rFonts w:eastAsia="Arial Unicode MS"/>
          <w:sz w:val="24"/>
          <w:szCs w:val="24"/>
          <w:lang w:eastAsia="pt-BR"/>
        </w:rPr>
        <w:t>abril</w:t>
      </w:r>
      <w:r w:rsidRPr="002923A3">
        <w:rPr>
          <w:rFonts w:eastAsia="Arial Unicode MS"/>
          <w:sz w:val="24"/>
          <w:szCs w:val="24"/>
          <w:lang w:eastAsia="pt-BR"/>
        </w:rPr>
        <w:t xml:space="preserve"> de 201</w:t>
      </w:r>
      <w:r w:rsidR="0080519D">
        <w:rPr>
          <w:rFonts w:eastAsia="Arial Unicode MS"/>
          <w:sz w:val="24"/>
          <w:szCs w:val="24"/>
          <w:lang w:eastAsia="pt-BR"/>
        </w:rPr>
        <w:t>9</w:t>
      </w:r>
      <w:r w:rsidRPr="002923A3">
        <w:rPr>
          <w:rFonts w:eastAsia="Arial Unicode MS"/>
          <w:sz w:val="24"/>
          <w:szCs w:val="24"/>
          <w:lang w:eastAsia="pt-BR"/>
        </w:rPr>
        <w:t>.</w:t>
      </w:r>
    </w:p>
    <w:p w:rsidR="004B739B" w:rsidRPr="002923A3" w:rsidRDefault="004B739B" w:rsidP="00954D76">
      <w:pPr>
        <w:spacing w:before="120" w:after="120" w:line="360" w:lineRule="auto"/>
        <w:ind w:firstLine="1134"/>
        <w:jc w:val="both"/>
        <w:rPr>
          <w:rFonts w:eastAsia="Arial Unicode MS"/>
          <w:b/>
          <w:sz w:val="24"/>
          <w:szCs w:val="24"/>
          <w:lang w:eastAsia="pt-BR"/>
        </w:rPr>
      </w:pPr>
    </w:p>
    <w:p w:rsidR="004B739B" w:rsidRPr="002923A3" w:rsidRDefault="004B739B" w:rsidP="004B739B">
      <w:pPr>
        <w:tabs>
          <w:tab w:val="left" w:pos="851"/>
          <w:tab w:val="left" w:pos="2268"/>
        </w:tabs>
        <w:spacing w:before="100" w:after="100"/>
        <w:jc w:val="center"/>
        <w:rPr>
          <w:rFonts w:eastAsia="Times New Roman"/>
          <w:b/>
          <w:sz w:val="24"/>
          <w:szCs w:val="24"/>
          <w:lang w:eastAsia="pt-BR"/>
        </w:rPr>
      </w:pPr>
      <w:r w:rsidRPr="002923A3">
        <w:rPr>
          <w:rFonts w:eastAsia="Times New Roman"/>
          <w:b/>
          <w:sz w:val="24"/>
          <w:szCs w:val="24"/>
          <w:lang w:eastAsia="pt-BR"/>
        </w:rPr>
        <w:t>RODRIGO SILVA VASCONCELOS</w:t>
      </w:r>
    </w:p>
    <w:p w:rsidR="004B739B" w:rsidRPr="002923A3" w:rsidRDefault="004B739B" w:rsidP="004B739B">
      <w:pPr>
        <w:tabs>
          <w:tab w:val="left" w:pos="851"/>
          <w:tab w:val="left" w:pos="2268"/>
        </w:tabs>
        <w:spacing w:before="100" w:after="100"/>
        <w:jc w:val="center"/>
        <w:rPr>
          <w:rFonts w:eastAsia="Times New Roman"/>
          <w:b/>
          <w:sz w:val="24"/>
          <w:szCs w:val="24"/>
          <w:lang w:eastAsia="pt-BR"/>
        </w:rPr>
      </w:pPr>
      <w:r w:rsidRPr="002923A3">
        <w:rPr>
          <w:rFonts w:eastAsia="Times New Roman"/>
          <w:b/>
          <w:sz w:val="24"/>
          <w:szCs w:val="24"/>
          <w:lang w:eastAsia="pt-BR"/>
        </w:rPr>
        <w:t>Promotor de Justiça</w:t>
      </w:r>
      <w:r w:rsidR="00F02DA2" w:rsidRPr="002923A3">
        <w:rPr>
          <w:rFonts w:eastAsia="Times New Roman"/>
          <w:b/>
          <w:sz w:val="24"/>
          <w:szCs w:val="24"/>
          <w:lang w:eastAsia="pt-BR"/>
        </w:rPr>
        <w:t xml:space="preserve"> Titular da Comarca de Portel/PA</w:t>
      </w:r>
    </w:p>
    <w:p w:rsidR="00E1634D" w:rsidRPr="002923A3" w:rsidRDefault="00E1634D" w:rsidP="00E1634D">
      <w:pPr>
        <w:jc w:val="both"/>
        <w:rPr>
          <w:sz w:val="24"/>
          <w:szCs w:val="24"/>
        </w:rPr>
      </w:pPr>
    </w:p>
    <w:sectPr w:rsidR="00E1634D" w:rsidRPr="002923A3" w:rsidSect="003F7363">
      <w:headerReference w:type="even" r:id="rId8"/>
      <w:headerReference w:type="default" r:id="rId9"/>
      <w:footerReference w:type="even" r:id="rId10"/>
      <w:footerReference w:type="default" r:id="rId11"/>
      <w:headerReference w:type="first" r:id="rId12"/>
      <w:footerReference w:type="first" r:id="rId13"/>
      <w:pgSz w:w="11906" w:h="16838"/>
      <w:pgMar w:top="2835" w:right="851" w:bottom="1418" w:left="1985"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A8" w:rsidRDefault="005D7BA8" w:rsidP="00661C4D">
      <w:r>
        <w:separator/>
      </w:r>
    </w:p>
  </w:endnote>
  <w:endnote w:type="continuationSeparator" w:id="0">
    <w:p w:rsidR="005D7BA8" w:rsidRDefault="005D7BA8" w:rsidP="0066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71" w:rsidRDefault="00B6647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61" w:rsidRPr="00362F61" w:rsidRDefault="004924C8">
    <w:pPr>
      <w:pStyle w:val="Rodap"/>
      <w:jc w:val="right"/>
      <w:rPr>
        <w:sz w:val="16"/>
      </w:rPr>
    </w:pPr>
    <w:r>
      <w:rPr>
        <w:noProof/>
        <w:lang w:eastAsia="pt-BR"/>
      </w:rPr>
      <mc:AlternateContent>
        <mc:Choice Requires="wps">
          <w:drawing>
            <wp:anchor distT="0" distB="0" distL="114300" distR="114300" simplePos="0" relativeHeight="251656192" behindDoc="0" locked="1" layoutInCell="1" allowOverlap="1">
              <wp:simplePos x="0" y="0"/>
              <wp:positionH relativeFrom="column">
                <wp:posOffset>-1365250</wp:posOffset>
              </wp:positionH>
              <wp:positionV relativeFrom="paragraph">
                <wp:posOffset>249555</wp:posOffset>
              </wp:positionV>
              <wp:extent cx="1151890" cy="431800"/>
              <wp:effectExtent l="0" t="0" r="0" b="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431800"/>
                      </a:xfrm>
                      <a:prstGeom prst="rect">
                        <a:avLst/>
                      </a:prstGeom>
                      <a:solidFill>
                        <a:srgbClr val="A91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8341" id="Retângulo 31" o:spid="_x0000_s1026" style="position:absolute;margin-left:-107.5pt;margin-top:19.65pt;width:90.7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" fillcolor="#a91a27" stroked="f" strokeweight="1pt">
              <v:path arrowok="t"/>
              <w10:anchorlock/>
            </v:rect>
          </w:pict>
        </mc:Fallback>
      </mc:AlternateContent>
    </w:r>
    <w:r w:rsidR="003E0588" w:rsidRPr="00362F61">
      <w:rPr>
        <w:sz w:val="16"/>
      </w:rPr>
      <w:fldChar w:fldCharType="begin"/>
    </w:r>
    <w:r w:rsidR="00362F61" w:rsidRPr="00362F61">
      <w:rPr>
        <w:sz w:val="16"/>
      </w:rPr>
      <w:instrText>PAGE   \* MERGEFORMAT</w:instrText>
    </w:r>
    <w:r w:rsidR="003E0588" w:rsidRPr="00362F61">
      <w:rPr>
        <w:sz w:val="16"/>
      </w:rPr>
      <w:fldChar w:fldCharType="separate"/>
    </w:r>
    <w:r w:rsidR="00396B94">
      <w:rPr>
        <w:noProof/>
        <w:sz w:val="16"/>
      </w:rPr>
      <w:t>4</w:t>
    </w:r>
    <w:r w:rsidR="003E0588" w:rsidRPr="00362F61">
      <w:rPr>
        <w:sz w:val="16"/>
      </w:rPr>
      <w:fldChar w:fldCharType="end"/>
    </w:r>
  </w:p>
  <w:p w:rsidR="00252898" w:rsidRDefault="004924C8">
    <w:pPr>
      <w:pStyle w:val="Rodap"/>
    </w:pPr>
    <w:r>
      <w:rPr>
        <w:noProof/>
        <w:lang w:eastAsia="pt-BR"/>
      </w:rPr>
      <mc:AlternateContent>
        <mc:Choice Requires="wps">
          <w:drawing>
            <wp:anchor distT="45720" distB="45720" distL="114300" distR="114300" simplePos="0" relativeHeight="251659264" behindDoc="0" locked="1" layoutInCell="1" allowOverlap="1">
              <wp:simplePos x="0" y="0"/>
              <wp:positionH relativeFrom="column">
                <wp:posOffset>3596640</wp:posOffset>
              </wp:positionH>
              <wp:positionV relativeFrom="paragraph">
                <wp:posOffset>60960</wp:posOffset>
              </wp:positionV>
              <wp:extent cx="2195830" cy="467995"/>
              <wp:effectExtent l="0" t="0" r="0" b="0"/>
              <wp:wrapNone/>
              <wp:docPr id="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67995"/>
                      </a:xfrm>
                      <a:prstGeom prst="rect">
                        <a:avLst/>
                      </a:prstGeom>
                      <a:noFill/>
                      <a:ln w="9525">
                        <a:noFill/>
                        <a:miter lim="800000"/>
                        <a:headEnd/>
                        <a:tailEnd/>
                      </a:ln>
                    </wps:spPr>
                    <wps:txbx>
                      <w:txbxContent>
                        <w:p w:rsidR="00362F61" w:rsidRPr="000C191A" w:rsidRDefault="00F7481F" w:rsidP="00362F61">
                          <w:pPr>
                            <w:rPr>
                              <w:color w:val="808080"/>
                              <w:sz w:val="16"/>
                            </w:rPr>
                          </w:pPr>
                          <w:proofErr w:type="gramStart"/>
                          <w:r w:rsidRPr="000C191A">
                            <w:rPr>
                              <w:color w:val="808080"/>
                              <w:sz w:val="16"/>
                            </w:rPr>
                            <w:t xml:space="preserve">[ </w:t>
                          </w:r>
                          <w:r w:rsidR="00FA3D37">
                            <w:rPr>
                              <w:color w:val="808080"/>
                              <w:sz w:val="16"/>
                            </w:rPr>
                            <w:t>TELEFONE</w:t>
                          </w:r>
                          <w:proofErr w:type="gramEnd"/>
                          <w:r w:rsidR="00FA3D37">
                            <w:rPr>
                              <w:color w:val="808080"/>
                              <w:sz w:val="16"/>
                            </w:rPr>
                            <w:t>: (091) 3784-1297</w:t>
                          </w:r>
                          <w:r w:rsidRPr="000C191A">
                            <w:rPr>
                              <w:color w:val="808080"/>
                              <w:sz w:val="16"/>
                            </w:rPr>
                            <w:t xml:space="preserve"> ]</w:t>
                          </w:r>
                        </w:p>
                        <w:p w:rsidR="00362F61" w:rsidRPr="000C191A" w:rsidRDefault="00F7481F" w:rsidP="00362F61">
                          <w:pPr>
                            <w:rPr>
                              <w:color w:val="808080"/>
                              <w:sz w:val="16"/>
                            </w:rPr>
                          </w:pPr>
                          <w:proofErr w:type="gramStart"/>
                          <w:r w:rsidRPr="000C191A">
                            <w:rPr>
                              <w:color w:val="808080"/>
                              <w:sz w:val="16"/>
                            </w:rPr>
                            <w:t xml:space="preserve">[ </w:t>
                          </w:r>
                          <w:r w:rsidR="00FA3D37">
                            <w:rPr>
                              <w:color w:val="808080"/>
                              <w:sz w:val="16"/>
                            </w:rPr>
                            <w:t>E-MAIL</w:t>
                          </w:r>
                          <w:proofErr w:type="gramEnd"/>
                          <w:r w:rsidR="00FA3D37">
                            <w:rPr>
                              <w:color w:val="808080"/>
                              <w:sz w:val="16"/>
                            </w:rPr>
                            <w:t>:mpportel@mppa.mp.br</w:t>
                          </w:r>
                        </w:p>
                        <w:p w:rsidR="00362F61" w:rsidRPr="000C191A" w:rsidRDefault="00362F61" w:rsidP="00362F61">
                          <w:pPr>
                            <w:rPr>
                              <w:color w:val="808080"/>
                              <w:sz w:val="16"/>
                            </w:rPr>
                          </w:pPr>
                          <w:r w:rsidRPr="000C191A">
                            <w:rPr>
                              <w:color w:val="808080"/>
                              <w:sz w:val="16"/>
                            </w:rPr>
                            <w:t>www.mppa.mp.br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83.2pt;margin-top:4.8pt;width:172.9pt;height:3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" filled="f" stroked="f">
              <v:textbox>
                <w:txbxContent>
                  <w:p w:rsidR="00362F61" w:rsidRPr="000C191A" w:rsidRDefault="00F7481F" w:rsidP="00362F61">
                    <w:pPr>
                      <w:rPr>
                        <w:color w:val="808080"/>
                        <w:sz w:val="16"/>
                      </w:rPr>
                    </w:pPr>
                    <w:proofErr w:type="gramStart"/>
                    <w:r w:rsidRPr="000C191A">
                      <w:rPr>
                        <w:color w:val="808080"/>
                        <w:sz w:val="16"/>
                      </w:rPr>
                      <w:t xml:space="preserve">[ </w:t>
                    </w:r>
                    <w:r w:rsidR="00FA3D37">
                      <w:rPr>
                        <w:color w:val="808080"/>
                        <w:sz w:val="16"/>
                      </w:rPr>
                      <w:t>TELEFONE</w:t>
                    </w:r>
                    <w:proofErr w:type="gramEnd"/>
                    <w:r w:rsidR="00FA3D37">
                      <w:rPr>
                        <w:color w:val="808080"/>
                        <w:sz w:val="16"/>
                      </w:rPr>
                      <w:t>: (091) 3784-1297</w:t>
                    </w:r>
                    <w:r w:rsidRPr="000C191A">
                      <w:rPr>
                        <w:color w:val="808080"/>
                        <w:sz w:val="16"/>
                      </w:rPr>
                      <w:t xml:space="preserve"> ]</w:t>
                    </w:r>
                  </w:p>
                  <w:p w:rsidR="00362F61" w:rsidRPr="000C191A" w:rsidRDefault="00F7481F" w:rsidP="00362F61">
                    <w:pPr>
                      <w:rPr>
                        <w:color w:val="808080"/>
                        <w:sz w:val="16"/>
                      </w:rPr>
                    </w:pPr>
                    <w:proofErr w:type="gramStart"/>
                    <w:r w:rsidRPr="000C191A">
                      <w:rPr>
                        <w:color w:val="808080"/>
                        <w:sz w:val="16"/>
                      </w:rPr>
                      <w:t xml:space="preserve">[ </w:t>
                    </w:r>
                    <w:r w:rsidR="00FA3D37">
                      <w:rPr>
                        <w:color w:val="808080"/>
                        <w:sz w:val="16"/>
                      </w:rPr>
                      <w:t>E-MAIL</w:t>
                    </w:r>
                    <w:proofErr w:type="gramEnd"/>
                    <w:r w:rsidR="00FA3D37">
                      <w:rPr>
                        <w:color w:val="808080"/>
                        <w:sz w:val="16"/>
                      </w:rPr>
                      <w:t>:mpportel@mppa.mp.br</w:t>
                    </w:r>
                  </w:p>
                  <w:p w:rsidR="00362F61" w:rsidRPr="000C191A" w:rsidRDefault="00362F61" w:rsidP="00362F61">
                    <w:pPr>
                      <w:rPr>
                        <w:color w:val="808080"/>
                        <w:sz w:val="16"/>
                      </w:rPr>
                    </w:pPr>
                    <w:r w:rsidRPr="000C191A">
                      <w:rPr>
                        <w:color w:val="808080"/>
                        <w:sz w:val="16"/>
                      </w:rPr>
                      <w:t>www.mppa.mp.br</w:t>
                    </w:r>
                  </w:p>
                </w:txbxContent>
              </v:textbox>
              <w10:anchorlock/>
            </v:shape>
          </w:pict>
        </mc:Fallback>
      </mc:AlternateContent>
    </w:r>
    <w:r>
      <w:rPr>
        <w:noProof/>
        <w:lang w:eastAsia="pt-BR"/>
      </w:rPr>
      <mc:AlternateContent>
        <mc:Choice Requires="wps">
          <w:drawing>
            <wp:anchor distT="0" distB="0" distL="114298" distR="114298" simplePos="0" relativeHeight="251658240" behindDoc="0" locked="0" layoutInCell="1" allowOverlap="1">
              <wp:simplePos x="0" y="0"/>
              <wp:positionH relativeFrom="column">
                <wp:posOffset>3339464</wp:posOffset>
              </wp:positionH>
              <wp:positionV relativeFrom="paragraph">
                <wp:posOffset>311150</wp:posOffset>
              </wp:positionV>
              <wp:extent cx="408940" cy="0"/>
              <wp:effectExtent l="0" t="209550" r="0" b="209550"/>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08940" cy="0"/>
                      </a:xfrm>
                      <a:prstGeom prst="line">
                        <a:avLst/>
                      </a:prstGeom>
                      <a:noFill/>
                      <a:ln w="6350" cap="flat" cmpd="sng" algn="ctr">
                        <a:solidFill>
                          <a:srgbClr val="A91A2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5B1806D" id="Conector reto 34" o:spid="_x0000_s1026" style="position:absolute;rotation:90;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62.95pt,24.5pt" to="29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" strokecolor="#a91a27" strokeweight=".5pt">
              <v:stroke joinstyle="miter"/>
              <o:lock v:ext="edit" shapetype="f"/>
            </v:line>
          </w:pict>
        </mc:Fallback>
      </mc:AlternateContent>
    </w:r>
    <w:r>
      <w:rPr>
        <w:noProof/>
        <w:lang w:eastAsia="pt-BR"/>
      </w:rPr>
      <mc:AlternateContent>
        <mc:Choice Requires="wps">
          <w:drawing>
            <wp:anchor distT="45720" distB="45720" distL="114300" distR="114300" simplePos="0" relativeHeight="251657216" behindDoc="0" locked="1" layoutInCell="1" allowOverlap="1">
              <wp:simplePos x="0" y="0"/>
              <wp:positionH relativeFrom="column">
                <wp:posOffset>-117475</wp:posOffset>
              </wp:positionH>
              <wp:positionV relativeFrom="paragraph">
                <wp:posOffset>60960</wp:posOffset>
              </wp:positionV>
              <wp:extent cx="3696970" cy="57594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575945"/>
                      </a:xfrm>
                      <a:prstGeom prst="rect">
                        <a:avLst/>
                      </a:prstGeom>
                      <a:noFill/>
                      <a:ln w="9525">
                        <a:noFill/>
                        <a:miter lim="800000"/>
                        <a:headEnd/>
                        <a:tailEnd/>
                      </a:ln>
                    </wps:spPr>
                    <wps:txbx>
                      <w:txbxContent>
                        <w:p w:rsidR="00A92728" w:rsidRPr="000C191A" w:rsidRDefault="00FA3D37" w:rsidP="00A92728">
                          <w:pPr>
                            <w:rPr>
                              <w:b/>
                              <w:color w:val="808080"/>
                              <w:sz w:val="16"/>
                            </w:rPr>
                          </w:pPr>
                          <w:r>
                            <w:rPr>
                              <w:b/>
                              <w:color w:val="808080"/>
                              <w:sz w:val="16"/>
                            </w:rPr>
                            <w:t>PROMOTORIA DE JUSTIÇA DE PORTEL</w:t>
                          </w:r>
                        </w:p>
                        <w:p w:rsidR="00362F61" w:rsidRPr="000C191A" w:rsidRDefault="00F7481F" w:rsidP="00A92728">
                          <w:pPr>
                            <w:rPr>
                              <w:color w:val="808080"/>
                              <w:sz w:val="16"/>
                            </w:rPr>
                          </w:pPr>
                          <w:proofErr w:type="gramStart"/>
                          <w:r w:rsidRPr="000C191A">
                            <w:rPr>
                              <w:color w:val="808080"/>
                              <w:sz w:val="16"/>
                            </w:rPr>
                            <w:t xml:space="preserve">[ </w:t>
                          </w:r>
                          <w:r w:rsidR="00FA3D37">
                            <w:rPr>
                              <w:color w:val="808080"/>
                              <w:sz w:val="16"/>
                            </w:rPr>
                            <w:t>Av.</w:t>
                          </w:r>
                          <w:proofErr w:type="gramEnd"/>
                          <w:r w:rsidR="00FA3D37">
                            <w:rPr>
                              <w:color w:val="808080"/>
                              <w:sz w:val="16"/>
                            </w:rPr>
                            <w:t xml:space="preserve"> Augusto Montenegro, 510, Bairro: Mangueirão</w:t>
                          </w:r>
                          <w:r w:rsidRPr="000C191A">
                            <w:rPr>
                              <w:color w:val="808080"/>
                              <w:sz w:val="16"/>
                            </w:rPr>
                            <w:t>]</w:t>
                          </w:r>
                        </w:p>
                        <w:p w:rsidR="00362F61" w:rsidRPr="000C191A" w:rsidRDefault="00FA3D37" w:rsidP="00362F61">
                          <w:pPr>
                            <w:rPr>
                              <w:color w:val="808080"/>
                              <w:sz w:val="16"/>
                            </w:rPr>
                          </w:pPr>
                          <w:r>
                            <w:rPr>
                              <w:color w:val="808080"/>
                              <w:sz w:val="16"/>
                            </w:rPr>
                            <w:t>CEP: 68.480-</w:t>
                          </w:r>
                          <w:proofErr w:type="gramStart"/>
                          <w:r>
                            <w:rPr>
                              <w:color w:val="808080"/>
                              <w:sz w:val="16"/>
                            </w:rPr>
                            <w:t>000</w:t>
                          </w:r>
                          <w:r w:rsidR="00F7481F" w:rsidRPr="000C191A">
                            <w:rPr>
                              <w:color w:val="808080"/>
                              <w:sz w:val="16"/>
                            </w:rP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25pt;margin-top:4.8pt;width:291.1pt;height:45.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" filled="f" stroked="f">
              <v:textbox>
                <w:txbxContent>
                  <w:p w:rsidR="00A92728" w:rsidRPr="000C191A" w:rsidRDefault="00FA3D37" w:rsidP="00A92728">
                    <w:pPr>
                      <w:rPr>
                        <w:b/>
                        <w:color w:val="808080"/>
                        <w:sz w:val="16"/>
                      </w:rPr>
                    </w:pPr>
                    <w:r>
                      <w:rPr>
                        <w:b/>
                        <w:color w:val="808080"/>
                        <w:sz w:val="16"/>
                      </w:rPr>
                      <w:t>PROMOTORIA DE JUSTIÇA DE PORTEL</w:t>
                    </w:r>
                  </w:p>
                  <w:p w:rsidR="00362F61" w:rsidRPr="000C191A" w:rsidRDefault="00F7481F" w:rsidP="00A92728">
                    <w:pPr>
                      <w:rPr>
                        <w:color w:val="808080"/>
                        <w:sz w:val="16"/>
                      </w:rPr>
                    </w:pPr>
                    <w:proofErr w:type="gramStart"/>
                    <w:r w:rsidRPr="000C191A">
                      <w:rPr>
                        <w:color w:val="808080"/>
                        <w:sz w:val="16"/>
                      </w:rPr>
                      <w:t xml:space="preserve">[ </w:t>
                    </w:r>
                    <w:r w:rsidR="00FA3D37">
                      <w:rPr>
                        <w:color w:val="808080"/>
                        <w:sz w:val="16"/>
                      </w:rPr>
                      <w:t>Av.</w:t>
                    </w:r>
                    <w:proofErr w:type="gramEnd"/>
                    <w:r w:rsidR="00FA3D37">
                      <w:rPr>
                        <w:color w:val="808080"/>
                        <w:sz w:val="16"/>
                      </w:rPr>
                      <w:t xml:space="preserve"> Augusto Montenegro, 510, Bairro: Mangueirão</w:t>
                    </w:r>
                    <w:r w:rsidRPr="000C191A">
                      <w:rPr>
                        <w:color w:val="808080"/>
                        <w:sz w:val="16"/>
                      </w:rPr>
                      <w:t>]</w:t>
                    </w:r>
                  </w:p>
                  <w:p w:rsidR="00362F61" w:rsidRPr="000C191A" w:rsidRDefault="00FA3D37" w:rsidP="00362F61">
                    <w:pPr>
                      <w:rPr>
                        <w:color w:val="808080"/>
                        <w:sz w:val="16"/>
                      </w:rPr>
                    </w:pPr>
                    <w:r>
                      <w:rPr>
                        <w:color w:val="808080"/>
                        <w:sz w:val="16"/>
                      </w:rPr>
                      <w:t>CEP: 68.480-</w:t>
                    </w:r>
                    <w:proofErr w:type="gramStart"/>
                    <w:r>
                      <w:rPr>
                        <w:color w:val="808080"/>
                        <w:sz w:val="16"/>
                      </w:rPr>
                      <w:t>000</w:t>
                    </w:r>
                    <w:r w:rsidR="00F7481F" w:rsidRPr="000C191A">
                      <w:rPr>
                        <w:color w:val="808080"/>
                        <w:sz w:val="16"/>
                      </w:rPr>
                      <w:t xml:space="preserve"> ]</w:t>
                    </w:r>
                    <w:proofErr w:type="gramEnd"/>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71" w:rsidRDefault="00B664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A8" w:rsidRDefault="005D7BA8" w:rsidP="00661C4D">
      <w:r>
        <w:separator/>
      </w:r>
    </w:p>
  </w:footnote>
  <w:footnote w:type="continuationSeparator" w:id="0">
    <w:p w:rsidR="005D7BA8" w:rsidRDefault="005D7BA8" w:rsidP="0066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71" w:rsidRDefault="00B6647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835"/>
      <w:gridCol w:w="5329"/>
    </w:tblGrid>
    <w:tr w:rsidR="00A92728" w:rsidRPr="000C191A" w:rsidTr="000C191A">
      <w:trPr>
        <w:trHeight w:val="1134"/>
      </w:trPr>
      <w:tc>
        <w:tcPr>
          <w:tcW w:w="2835" w:type="dxa"/>
          <w:shd w:val="clear" w:color="auto" w:fill="auto"/>
          <w:vAlign w:val="bottom"/>
        </w:tcPr>
        <w:p w:rsidR="00EB5E86" w:rsidRPr="000C191A" w:rsidRDefault="00895F21" w:rsidP="00A92728">
          <w:pPr>
            <w:pStyle w:val="Cabealho"/>
          </w:pPr>
          <w:r>
            <w:rPr>
              <w:noProof/>
              <w:lang w:eastAsia="pt-BR"/>
            </w:rPr>
            <w:drawing>
              <wp:inline distT="0" distB="0" distL="0" distR="0">
                <wp:extent cx="1333500" cy="6953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333500" cy="695325"/>
                        </a:xfrm>
                        <a:prstGeom prst="rect">
                          <a:avLst/>
                        </a:prstGeom>
                        <a:noFill/>
                        <a:ln w="9525">
                          <a:noFill/>
                          <a:miter lim="800000"/>
                          <a:headEnd/>
                          <a:tailEnd/>
                        </a:ln>
                      </pic:spPr>
                    </pic:pic>
                  </a:graphicData>
                </a:graphic>
              </wp:inline>
            </w:drawing>
          </w:r>
        </w:p>
      </w:tc>
      <w:tc>
        <w:tcPr>
          <w:tcW w:w="5329" w:type="dxa"/>
          <w:shd w:val="clear" w:color="auto" w:fill="auto"/>
          <w:vAlign w:val="bottom"/>
        </w:tcPr>
        <w:p w:rsidR="00720154" w:rsidRPr="00FA3D37" w:rsidRDefault="00FA3D37" w:rsidP="00720154">
          <w:pPr>
            <w:rPr>
              <w:b/>
            </w:rPr>
          </w:pPr>
          <w:r w:rsidRPr="00FA3D37">
            <w:rPr>
              <w:b/>
              <w:color w:val="808080"/>
              <w:sz w:val="18"/>
            </w:rPr>
            <w:t>PROMOTORIA DE JUSTIÇA DE PORTEL</w:t>
          </w:r>
        </w:p>
        <w:p w:rsidR="00EB5E86" w:rsidRPr="000C191A" w:rsidRDefault="00EB5E86" w:rsidP="003F7363"/>
      </w:tc>
    </w:tr>
  </w:tbl>
  <w:p w:rsidR="00661C4D" w:rsidRDefault="00661C4D" w:rsidP="0013053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71" w:rsidRDefault="00B664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F6DA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AA1671A"/>
    <w:multiLevelType w:val="hybridMultilevel"/>
    <w:tmpl w:val="EE8642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0E6FA2"/>
    <w:multiLevelType w:val="hybridMultilevel"/>
    <w:tmpl w:val="C57261BC"/>
    <w:lvl w:ilvl="0" w:tplc="CF08050A">
      <w:start w:val="1"/>
      <w:numFmt w:val="bullet"/>
      <w:lvlText w:val=""/>
      <w:lvlJc w:val="left"/>
      <w:pPr>
        <w:ind w:left="2490" w:hanging="360"/>
      </w:pPr>
      <w:rPr>
        <w:rFonts w:ascii="Symbol" w:hAnsi="Symbol" w:hint="default"/>
        <w:sz w:val="24"/>
        <w:szCs w:val="24"/>
      </w:rPr>
    </w:lvl>
    <w:lvl w:ilvl="1" w:tplc="04160003" w:tentative="1">
      <w:start w:val="1"/>
      <w:numFmt w:val="bullet"/>
      <w:lvlText w:val="o"/>
      <w:lvlJc w:val="left"/>
      <w:pPr>
        <w:ind w:left="3210" w:hanging="360"/>
      </w:pPr>
      <w:rPr>
        <w:rFonts w:ascii="Courier New" w:hAnsi="Courier New" w:cs="Courier New" w:hint="default"/>
      </w:rPr>
    </w:lvl>
    <w:lvl w:ilvl="2" w:tplc="04160005" w:tentative="1">
      <w:start w:val="1"/>
      <w:numFmt w:val="bullet"/>
      <w:lvlText w:val=""/>
      <w:lvlJc w:val="left"/>
      <w:pPr>
        <w:ind w:left="3930" w:hanging="360"/>
      </w:pPr>
      <w:rPr>
        <w:rFonts w:ascii="Wingdings" w:hAnsi="Wingdings" w:hint="default"/>
      </w:rPr>
    </w:lvl>
    <w:lvl w:ilvl="3" w:tplc="04160001" w:tentative="1">
      <w:start w:val="1"/>
      <w:numFmt w:val="bullet"/>
      <w:lvlText w:val=""/>
      <w:lvlJc w:val="left"/>
      <w:pPr>
        <w:ind w:left="4650" w:hanging="360"/>
      </w:pPr>
      <w:rPr>
        <w:rFonts w:ascii="Symbol" w:hAnsi="Symbol" w:hint="default"/>
      </w:rPr>
    </w:lvl>
    <w:lvl w:ilvl="4" w:tplc="04160003" w:tentative="1">
      <w:start w:val="1"/>
      <w:numFmt w:val="bullet"/>
      <w:lvlText w:val="o"/>
      <w:lvlJc w:val="left"/>
      <w:pPr>
        <w:ind w:left="5370" w:hanging="360"/>
      </w:pPr>
      <w:rPr>
        <w:rFonts w:ascii="Courier New" w:hAnsi="Courier New" w:cs="Courier New" w:hint="default"/>
      </w:rPr>
    </w:lvl>
    <w:lvl w:ilvl="5" w:tplc="04160005" w:tentative="1">
      <w:start w:val="1"/>
      <w:numFmt w:val="bullet"/>
      <w:lvlText w:val=""/>
      <w:lvlJc w:val="left"/>
      <w:pPr>
        <w:ind w:left="6090" w:hanging="360"/>
      </w:pPr>
      <w:rPr>
        <w:rFonts w:ascii="Wingdings" w:hAnsi="Wingdings" w:hint="default"/>
      </w:rPr>
    </w:lvl>
    <w:lvl w:ilvl="6" w:tplc="04160001" w:tentative="1">
      <w:start w:val="1"/>
      <w:numFmt w:val="bullet"/>
      <w:lvlText w:val=""/>
      <w:lvlJc w:val="left"/>
      <w:pPr>
        <w:ind w:left="6810" w:hanging="360"/>
      </w:pPr>
      <w:rPr>
        <w:rFonts w:ascii="Symbol" w:hAnsi="Symbol" w:hint="default"/>
      </w:rPr>
    </w:lvl>
    <w:lvl w:ilvl="7" w:tplc="04160003" w:tentative="1">
      <w:start w:val="1"/>
      <w:numFmt w:val="bullet"/>
      <w:lvlText w:val="o"/>
      <w:lvlJc w:val="left"/>
      <w:pPr>
        <w:ind w:left="7530" w:hanging="360"/>
      </w:pPr>
      <w:rPr>
        <w:rFonts w:ascii="Courier New" w:hAnsi="Courier New" w:cs="Courier New" w:hint="default"/>
      </w:rPr>
    </w:lvl>
    <w:lvl w:ilvl="8" w:tplc="04160005" w:tentative="1">
      <w:start w:val="1"/>
      <w:numFmt w:val="bullet"/>
      <w:lvlText w:val=""/>
      <w:lvlJc w:val="left"/>
      <w:pPr>
        <w:ind w:left="8250" w:hanging="360"/>
      </w:pPr>
      <w:rPr>
        <w:rFonts w:ascii="Wingdings" w:hAnsi="Wingdings" w:hint="default"/>
      </w:rPr>
    </w:lvl>
  </w:abstractNum>
  <w:abstractNum w:abstractNumId="3">
    <w:nsid w:val="2B74451D"/>
    <w:multiLevelType w:val="hybridMultilevel"/>
    <w:tmpl w:val="E418FF52"/>
    <w:lvl w:ilvl="0" w:tplc="9D96F4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2E5A67BA"/>
    <w:multiLevelType w:val="hybridMultilevel"/>
    <w:tmpl w:val="240C5B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1D23AE"/>
    <w:multiLevelType w:val="hybridMultilevel"/>
    <w:tmpl w:val="71229990"/>
    <w:lvl w:ilvl="0" w:tplc="364E9960">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3DFE09E1"/>
    <w:multiLevelType w:val="hybridMultilevel"/>
    <w:tmpl w:val="DC78886A"/>
    <w:lvl w:ilvl="0" w:tplc="36105A34">
      <w:start w:val="6"/>
      <w:numFmt w:val="decimal"/>
      <w:lvlText w:val="%1"/>
      <w:lvlJc w:val="left"/>
      <w:pPr>
        <w:ind w:left="2214" w:hanging="36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7">
    <w:nsid w:val="42131F00"/>
    <w:multiLevelType w:val="hybridMultilevel"/>
    <w:tmpl w:val="FCF03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0745F9"/>
    <w:multiLevelType w:val="hybridMultilevel"/>
    <w:tmpl w:val="ECAE5DD8"/>
    <w:lvl w:ilvl="0" w:tplc="57F24B6C">
      <w:start w:val="1"/>
      <w:numFmt w:val="lowerLetter"/>
      <w:lvlText w:val="%1."/>
      <w:lvlJc w:val="left"/>
      <w:pPr>
        <w:ind w:left="2623" w:hanging="78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9">
    <w:nsid w:val="4D562140"/>
    <w:multiLevelType w:val="hybridMultilevel"/>
    <w:tmpl w:val="2226610E"/>
    <w:lvl w:ilvl="0" w:tplc="C0E82E1C">
      <w:start w:val="1"/>
      <w:numFmt w:val="decimal"/>
      <w:lvlText w:val="%1."/>
      <w:lvlJc w:val="left"/>
      <w:pPr>
        <w:ind w:left="2487" w:hanging="36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nsid w:val="4E5420D1"/>
    <w:multiLevelType w:val="hybridMultilevel"/>
    <w:tmpl w:val="DC0C549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54E818C9"/>
    <w:multiLevelType w:val="hybridMultilevel"/>
    <w:tmpl w:val="168445A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nsid w:val="55E62F4F"/>
    <w:multiLevelType w:val="hybridMultilevel"/>
    <w:tmpl w:val="7A2C5E68"/>
    <w:lvl w:ilvl="0" w:tplc="04160001">
      <w:start w:val="1"/>
      <w:numFmt w:val="bullet"/>
      <w:lvlText w:val=""/>
      <w:lvlJc w:val="left"/>
      <w:pPr>
        <w:ind w:left="2475" w:hanging="360"/>
      </w:pPr>
      <w:rPr>
        <w:rFonts w:ascii="Symbol" w:hAnsi="Symbol" w:hint="default"/>
      </w:rPr>
    </w:lvl>
    <w:lvl w:ilvl="1" w:tplc="04160003" w:tentative="1">
      <w:start w:val="1"/>
      <w:numFmt w:val="bullet"/>
      <w:lvlText w:val="o"/>
      <w:lvlJc w:val="left"/>
      <w:pPr>
        <w:ind w:left="3195" w:hanging="360"/>
      </w:pPr>
      <w:rPr>
        <w:rFonts w:ascii="Courier New" w:hAnsi="Courier New" w:cs="Courier New" w:hint="default"/>
      </w:rPr>
    </w:lvl>
    <w:lvl w:ilvl="2" w:tplc="04160005" w:tentative="1">
      <w:start w:val="1"/>
      <w:numFmt w:val="bullet"/>
      <w:lvlText w:val=""/>
      <w:lvlJc w:val="left"/>
      <w:pPr>
        <w:ind w:left="3915" w:hanging="360"/>
      </w:pPr>
      <w:rPr>
        <w:rFonts w:ascii="Wingdings" w:hAnsi="Wingdings" w:hint="default"/>
      </w:rPr>
    </w:lvl>
    <w:lvl w:ilvl="3" w:tplc="04160001" w:tentative="1">
      <w:start w:val="1"/>
      <w:numFmt w:val="bullet"/>
      <w:lvlText w:val=""/>
      <w:lvlJc w:val="left"/>
      <w:pPr>
        <w:ind w:left="4635" w:hanging="360"/>
      </w:pPr>
      <w:rPr>
        <w:rFonts w:ascii="Symbol" w:hAnsi="Symbol" w:hint="default"/>
      </w:rPr>
    </w:lvl>
    <w:lvl w:ilvl="4" w:tplc="04160003" w:tentative="1">
      <w:start w:val="1"/>
      <w:numFmt w:val="bullet"/>
      <w:lvlText w:val="o"/>
      <w:lvlJc w:val="left"/>
      <w:pPr>
        <w:ind w:left="5355" w:hanging="360"/>
      </w:pPr>
      <w:rPr>
        <w:rFonts w:ascii="Courier New" w:hAnsi="Courier New" w:cs="Courier New" w:hint="default"/>
      </w:rPr>
    </w:lvl>
    <w:lvl w:ilvl="5" w:tplc="04160005" w:tentative="1">
      <w:start w:val="1"/>
      <w:numFmt w:val="bullet"/>
      <w:lvlText w:val=""/>
      <w:lvlJc w:val="left"/>
      <w:pPr>
        <w:ind w:left="6075" w:hanging="360"/>
      </w:pPr>
      <w:rPr>
        <w:rFonts w:ascii="Wingdings" w:hAnsi="Wingdings" w:hint="default"/>
      </w:rPr>
    </w:lvl>
    <w:lvl w:ilvl="6" w:tplc="04160001" w:tentative="1">
      <w:start w:val="1"/>
      <w:numFmt w:val="bullet"/>
      <w:lvlText w:val=""/>
      <w:lvlJc w:val="left"/>
      <w:pPr>
        <w:ind w:left="6795" w:hanging="360"/>
      </w:pPr>
      <w:rPr>
        <w:rFonts w:ascii="Symbol" w:hAnsi="Symbol" w:hint="default"/>
      </w:rPr>
    </w:lvl>
    <w:lvl w:ilvl="7" w:tplc="04160003" w:tentative="1">
      <w:start w:val="1"/>
      <w:numFmt w:val="bullet"/>
      <w:lvlText w:val="o"/>
      <w:lvlJc w:val="left"/>
      <w:pPr>
        <w:ind w:left="7515" w:hanging="360"/>
      </w:pPr>
      <w:rPr>
        <w:rFonts w:ascii="Courier New" w:hAnsi="Courier New" w:cs="Courier New" w:hint="default"/>
      </w:rPr>
    </w:lvl>
    <w:lvl w:ilvl="8" w:tplc="04160005" w:tentative="1">
      <w:start w:val="1"/>
      <w:numFmt w:val="bullet"/>
      <w:lvlText w:val=""/>
      <w:lvlJc w:val="left"/>
      <w:pPr>
        <w:ind w:left="8235" w:hanging="360"/>
      </w:pPr>
      <w:rPr>
        <w:rFonts w:ascii="Wingdings" w:hAnsi="Wingdings" w:hint="default"/>
      </w:rPr>
    </w:lvl>
  </w:abstractNum>
  <w:abstractNum w:abstractNumId="13">
    <w:nsid w:val="5A146B05"/>
    <w:multiLevelType w:val="hybridMultilevel"/>
    <w:tmpl w:val="F6C8F3AE"/>
    <w:lvl w:ilvl="0" w:tplc="04160001">
      <w:start w:val="1"/>
      <w:numFmt w:val="bullet"/>
      <w:lvlText w:val=""/>
      <w:lvlJc w:val="left"/>
      <w:pPr>
        <w:ind w:left="2250" w:hanging="360"/>
      </w:pPr>
      <w:rPr>
        <w:rFonts w:ascii="Symbol" w:hAnsi="Symbol" w:hint="default"/>
      </w:rPr>
    </w:lvl>
    <w:lvl w:ilvl="1" w:tplc="04160003" w:tentative="1">
      <w:start w:val="1"/>
      <w:numFmt w:val="bullet"/>
      <w:lvlText w:val="o"/>
      <w:lvlJc w:val="left"/>
      <w:pPr>
        <w:ind w:left="2970" w:hanging="360"/>
      </w:pPr>
      <w:rPr>
        <w:rFonts w:ascii="Courier New" w:hAnsi="Courier New" w:cs="Courier New" w:hint="default"/>
      </w:rPr>
    </w:lvl>
    <w:lvl w:ilvl="2" w:tplc="04160005" w:tentative="1">
      <w:start w:val="1"/>
      <w:numFmt w:val="bullet"/>
      <w:lvlText w:val=""/>
      <w:lvlJc w:val="left"/>
      <w:pPr>
        <w:ind w:left="3690" w:hanging="360"/>
      </w:pPr>
      <w:rPr>
        <w:rFonts w:ascii="Wingdings" w:hAnsi="Wingdings" w:hint="default"/>
      </w:rPr>
    </w:lvl>
    <w:lvl w:ilvl="3" w:tplc="04160001" w:tentative="1">
      <w:start w:val="1"/>
      <w:numFmt w:val="bullet"/>
      <w:lvlText w:val=""/>
      <w:lvlJc w:val="left"/>
      <w:pPr>
        <w:ind w:left="4410" w:hanging="360"/>
      </w:pPr>
      <w:rPr>
        <w:rFonts w:ascii="Symbol" w:hAnsi="Symbol" w:hint="default"/>
      </w:rPr>
    </w:lvl>
    <w:lvl w:ilvl="4" w:tplc="04160003" w:tentative="1">
      <w:start w:val="1"/>
      <w:numFmt w:val="bullet"/>
      <w:lvlText w:val="o"/>
      <w:lvlJc w:val="left"/>
      <w:pPr>
        <w:ind w:left="5130" w:hanging="360"/>
      </w:pPr>
      <w:rPr>
        <w:rFonts w:ascii="Courier New" w:hAnsi="Courier New" w:cs="Courier New" w:hint="default"/>
      </w:rPr>
    </w:lvl>
    <w:lvl w:ilvl="5" w:tplc="04160005" w:tentative="1">
      <w:start w:val="1"/>
      <w:numFmt w:val="bullet"/>
      <w:lvlText w:val=""/>
      <w:lvlJc w:val="left"/>
      <w:pPr>
        <w:ind w:left="5850" w:hanging="360"/>
      </w:pPr>
      <w:rPr>
        <w:rFonts w:ascii="Wingdings" w:hAnsi="Wingdings" w:hint="default"/>
      </w:rPr>
    </w:lvl>
    <w:lvl w:ilvl="6" w:tplc="04160001" w:tentative="1">
      <w:start w:val="1"/>
      <w:numFmt w:val="bullet"/>
      <w:lvlText w:val=""/>
      <w:lvlJc w:val="left"/>
      <w:pPr>
        <w:ind w:left="6570" w:hanging="360"/>
      </w:pPr>
      <w:rPr>
        <w:rFonts w:ascii="Symbol" w:hAnsi="Symbol" w:hint="default"/>
      </w:rPr>
    </w:lvl>
    <w:lvl w:ilvl="7" w:tplc="04160003" w:tentative="1">
      <w:start w:val="1"/>
      <w:numFmt w:val="bullet"/>
      <w:lvlText w:val="o"/>
      <w:lvlJc w:val="left"/>
      <w:pPr>
        <w:ind w:left="7290" w:hanging="360"/>
      </w:pPr>
      <w:rPr>
        <w:rFonts w:ascii="Courier New" w:hAnsi="Courier New" w:cs="Courier New" w:hint="default"/>
      </w:rPr>
    </w:lvl>
    <w:lvl w:ilvl="8" w:tplc="04160005" w:tentative="1">
      <w:start w:val="1"/>
      <w:numFmt w:val="bullet"/>
      <w:lvlText w:val=""/>
      <w:lvlJc w:val="left"/>
      <w:pPr>
        <w:ind w:left="8010" w:hanging="360"/>
      </w:pPr>
      <w:rPr>
        <w:rFonts w:ascii="Wingdings" w:hAnsi="Wingdings" w:hint="default"/>
      </w:rPr>
    </w:lvl>
  </w:abstractNum>
  <w:abstractNum w:abstractNumId="14">
    <w:nsid w:val="71691C10"/>
    <w:multiLevelType w:val="hybridMultilevel"/>
    <w:tmpl w:val="54C46A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1B16F8"/>
    <w:multiLevelType w:val="hybridMultilevel"/>
    <w:tmpl w:val="A6D6D96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nsid w:val="7A5D057C"/>
    <w:multiLevelType w:val="hybridMultilevel"/>
    <w:tmpl w:val="39EA415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 w:numId="2">
    <w:abstractNumId w:val="9"/>
  </w:num>
  <w:num w:numId="3">
    <w:abstractNumId w:val="3"/>
  </w:num>
  <w:num w:numId="4">
    <w:abstractNumId w:val="13"/>
  </w:num>
  <w:num w:numId="5">
    <w:abstractNumId w:val="2"/>
  </w:num>
  <w:num w:numId="6">
    <w:abstractNumId w:val="12"/>
  </w:num>
  <w:num w:numId="7">
    <w:abstractNumId w:val="4"/>
  </w:num>
  <w:num w:numId="8">
    <w:abstractNumId w:val="8"/>
  </w:num>
  <w:num w:numId="9">
    <w:abstractNumId w:val="7"/>
  </w:num>
  <w:num w:numId="10">
    <w:abstractNumId w:val="1"/>
  </w:num>
  <w:num w:numId="11">
    <w:abstractNumId w:val="14"/>
  </w:num>
  <w:num w:numId="12">
    <w:abstractNumId w:val="10"/>
  </w:num>
  <w:num w:numId="13">
    <w:abstractNumId w:val="15"/>
  </w:num>
  <w:num w:numId="14">
    <w:abstractNumId w:val="11"/>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4D"/>
    <w:rsid w:val="00004F7B"/>
    <w:rsid w:val="000062EC"/>
    <w:rsid w:val="00052F43"/>
    <w:rsid w:val="00080D8B"/>
    <w:rsid w:val="00083232"/>
    <w:rsid w:val="000A28C8"/>
    <w:rsid w:val="000B6718"/>
    <w:rsid w:val="000C191A"/>
    <w:rsid w:val="000E64F9"/>
    <w:rsid w:val="000F57AC"/>
    <w:rsid w:val="0010164A"/>
    <w:rsid w:val="0010187E"/>
    <w:rsid w:val="00130537"/>
    <w:rsid w:val="00131985"/>
    <w:rsid w:val="00152D5E"/>
    <w:rsid w:val="00167490"/>
    <w:rsid w:val="001B4249"/>
    <w:rsid w:val="001B4574"/>
    <w:rsid w:val="001D0332"/>
    <w:rsid w:val="001E57FF"/>
    <w:rsid w:val="001F23BA"/>
    <w:rsid w:val="0022185D"/>
    <w:rsid w:val="00252898"/>
    <w:rsid w:val="002923A3"/>
    <w:rsid w:val="002B2293"/>
    <w:rsid w:val="00311DCD"/>
    <w:rsid w:val="003247C8"/>
    <w:rsid w:val="00325A2D"/>
    <w:rsid w:val="00344DAA"/>
    <w:rsid w:val="00362F61"/>
    <w:rsid w:val="00396B94"/>
    <w:rsid w:val="003971E9"/>
    <w:rsid w:val="003B0A73"/>
    <w:rsid w:val="003C6796"/>
    <w:rsid w:val="003D3FE0"/>
    <w:rsid w:val="003D4C5E"/>
    <w:rsid w:val="003D7403"/>
    <w:rsid w:val="003E0588"/>
    <w:rsid w:val="003F5C81"/>
    <w:rsid w:val="003F7363"/>
    <w:rsid w:val="00404B7E"/>
    <w:rsid w:val="00413D00"/>
    <w:rsid w:val="004302D6"/>
    <w:rsid w:val="00456BE9"/>
    <w:rsid w:val="004924C8"/>
    <w:rsid w:val="00496D28"/>
    <w:rsid w:val="004B739B"/>
    <w:rsid w:val="004C5EC2"/>
    <w:rsid w:val="004E6DFF"/>
    <w:rsid w:val="004F72C0"/>
    <w:rsid w:val="00556679"/>
    <w:rsid w:val="00560EEB"/>
    <w:rsid w:val="00596888"/>
    <w:rsid w:val="005B390A"/>
    <w:rsid w:val="005C1C42"/>
    <w:rsid w:val="005D7BA8"/>
    <w:rsid w:val="00610437"/>
    <w:rsid w:val="0062056E"/>
    <w:rsid w:val="006275C2"/>
    <w:rsid w:val="00661C4D"/>
    <w:rsid w:val="006642F6"/>
    <w:rsid w:val="00690E3A"/>
    <w:rsid w:val="006F127F"/>
    <w:rsid w:val="006F2FBF"/>
    <w:rsid w:val="00720154"/>
    <w:rsid w:val="0072297D"/>
    <w:rsid w:val="007343CA"/>
    <w:rsid w:val="00737460"/>
    <w:rsid w:val="00762CC4"/>
    <w:rsid w:val="00794F12"/>
    <w:rsid w:val="007E2190"/>
    <w:rsid w:val="007F1C20"/>
    <w:rsid w:val="007F3F6C"/>
    <w:rsid w:val="007F604B"/>
    <w:rsid w:val="0080519D"/>
    <w:rsid w:val="0081375E"/>
    <w:rsid w:val="00841FAD"/>
    <w:rsid w:val="00870645"/>
    <w:rsid w:val="00873255"/>
    <w:rsid w:val="00895F21"/>
    <w:rsid w:val="008A319C"/>
    <w:rsid w:val="008A35B3"/>
    <w:rsid w:val="008D7803"/>
    <w:rsid w:val="008F1D13"/>
    <w:rsid w:val="008F35F6"/>
    <w:rsid w:val="00913AD7"/>
    <w:rsid w:val="00954D76"/>
    <w:rsid w:val="009C2D5E"/>
    <w:rsid w:val="009C35E3"/>
    <w:rsid w:val="009C47A2"/>
    <w:rsid w:val="009E4508"/>
    <w:rsid w:val="00A35BE4"/>
    <w:rsid w:val="00A428AD"/>
    <w:rsid w:val="00A60AE5"/>
    <w:rsid w:val="00A92728"/>
    <w:rsid w:val="00A976B7"/>
    <w:rsid w:val="00AA37C0"/>
    <w:rsid w:val="00AB16DF"/>
    <w:rsid w:val="00B07430"/>
    <w:rsid w:val="00B32AA5"/>
    <w:rsid w:val="00B66471"/>
    <w:rsid w:val="00B902F0"/>
    <w:rsid w:val="00BB313D"/>
    <w:rsid w:val="00BC35D4"/>
    <w:rsid w:val="00BF7DED"/>
    <w:rsid w:val="00C00603"/>
    <w:rsid w:val="00C00904"/>
    <w:rsid w:val="00C37E94"/>
    <w:rsid w:val="00C60C15"/>
    <w:rsid w:val="00C91217"/>
    <w:rsid w:val="00C950F1"/>
    <w:rsid w:val="00CA666A"/>
    <w:rsid w:val="00CA7D81"/>
    <w:rsid w:val="00CB5C0C"/>
    <w:rsid w:val="00CD6A07"/>
    <w:rsid w:val="00CF7D89"/>
    <w:rsid w:val="00D02AE4"/>
    <w:rsid w:val="00D25986"/>
    <w:rsid w:val="00D428CE"/>
    <w:rsid w:val="00D5093E"/>
    <w:rsid w:val="00D561B4"/>
    <w:rsid w:val="00D751E1"/>
    <w:rsid w:val="00DA09C3"/>
    <w:rsid w:val="00DA12AA"/>
    <w:rsid w:val="00DA52FB"/>
    <w:rsid w:val="00DB25FB"/>
    <w:rsid w:val="00DC6185"/>
    <w:rsid w:val="00DE415F"/>
    <w:rsid w:val="00DF1690"/>
    <w:rsid w:val="00DF386F"/>
    <w:rsid w:val="00E1634D"/>
    <w:rsid w:val="00E341CE"/>
    <w:rsid w:val="00E52D77"/>
    <w:rsid w:val="00EA09DF"/>
    <w:rsid w:val="00EB5E86"/>
    <w:rsid w:val="00EC3A7D"/>
    <w:rsid w:val="00F02DA2"/>
    <w:rsid w:val="00F06768"/>
    <w:rsid w:val="00F24028"/>
    <w:rsid w:val="00F504FE"/>
    <w:rsid w:val="00F6774F"/>
    <w:rsid w:val="00F7481F"/>
    <w:rsid w:val="00F803A7"/>
    <w:rsid w:val="00F95F93"/>
    <w:rsid w:val="00FA3D37"/>
    <w:rsid w:val="00FB4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E05EA3-AD89-49D4-A35E-89EA47AF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A7"/>
    <w:rPr>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1C4D"/>
    <w:pPr>
      <w:tabs>
        <w:tab w:val="center" w:pos="4252"/>
        <w:tab w:val="right" w:pos="8504"/>
      </w:tabs>
    </w:pPr>
  </w:style>
  <w:style w:type="character" w:customStyle="1" w:styleId="CabealhoChar">
    <w:name w:val="Cabeçalho Char"/>
    <w:basedOn w:val="Fontepargpadro"/>
    <w:link w:val="Cabealho"/>
    <w:uiPriority w:val="99"/>
    <w:rsid w:val="00661C4D"/>
  </w:style>
  <w:style w:type="paragraph" w:styleId="Rodap">
    <w:name w:val="footer"/>
    <w:basedOn w:val="Normal"/>
    <w:link w:val="RodapChar"/>
    <w:uiPriority w:val="99"/>
    <w:unhideWhenUsed/>
    <w:rsid w:val="00661C4D"/>
    <w:pPr>
      <w:tabs>
        <w:tab w:val="center" w:pos="4252"/>
        <w:tab w:val="right" w:pos="8504"/>
      </w:tabs>
    </w:pPr>
  </w:style>
  <w:style w:type="character" w:customStyle="1" w:styleId="RodapChar">
    <w:name w:val="Rodapé Char"/>
    <w:basedOn w:val="Fontepargpadro"/>
    <w:link w:val="Rodap"/>
    <w:uiPriority w:val="99"/>
    <w:rsid w:val="00661C4D"/>
  </w:style>
  <w:style w:type="paragraph" w:styleId="Textodebalo">
    <w:name w:val="Balloon Text"/>
    <w:basedOn w:val="Normal"/>
    <w:link w:val="TextodebaloChar"/>
    <w:uiPriority w:val="99"/>
    <w:semiHidden/>
    <w:unhideWhenUsed/>
    <w:rsid w:val="00610437"/>
    <w:rPr>
      <w:rFonts w:ascii="Segoe UI" w:hAnsi="Segoe UI" w:cs="Segoe UI"/>
      <w:sz w:val="18"/>
      <w:szCs w:val="18"/>
    </w:rPr>
  </w:style>
  <w:style w:type="character" w:customStyle="1" w:styleId="TextodebaloChar">
    <w:name w:val="Texto de balão Char"/>
    <w:link w:val="Textodebalo"/>
    <w:uiPriority w:val="99"/>
    <w:semiHidden/>
    <w:rsid w:val="00610437"/>
    <w:rPr>
      <w:rFonts w:ascii="Segoe UI" w:hAnsi="Segoe UI" w:cs="Segoe UI"/>
      <w:sz w:val="18"/>
      <w:szCs w:val="18"/>
    </w:rPr>
  </w:style>
  <w:style w:type="character" w:styleId="Hyperlink">
    <w:name w:val="Hyperlink"/>
    <w:uiPriority w:val="99"/>
    <w:unhideWhenUsed/>
    <w:rsid w:val="00B32AA5"/>
    <w:rPr>
      <w:color w:val="0563C1"/>
      <w:u w:val="single"/>
    </w:rPr>
  </w:style>
  <w:style w:type="table" w:styleId="Tabelacomgrade">
    <w:name w:val="Table Grid"/>
    <w:basedOn w:val="Tabelanormal"/>
    <w:uiPriority w:val="39"/>
    <w:rsid w:val="00EB5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C91217"/>
    <w:rPr>
      <w:color w:val="808080"/>
    </w:rPr>
  </w:style>
  <w:style w:type="paragraph" w:styleId="NormalWeb">
    <w:name w:val="Normal (Web)"/>
    <w:basedOn w:val="Normal"/>
    <w:uiPriority w:val="99"/>
    <w:unhideWhenUsed/>
    <w:rsid w:val="00E1634D"/>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1634D"/>
  </w:style>
  <w:style w:type="character" w:styleId="Forte">
    <w:name w:val="Strong"/>
    <w:basedOn w:val="Fontepargpadro"/>
    <w:uiPriority w:val="22"/>
    <w:qFormat/>
    <w:rsid w:val="00E1634D"/>
    <w:rPr>
      <w:b/>
      <w:bCs/>
    </w:rPr>
  </w:style>
  <w:style w:type="paragraph" w:styleId="Commarcadores">
    <w:name w:val="List Bullet"/>
    <w:basedOn w:val="Normal"/>
    <w:uiPriority w:val="99"/>
    <w:unhideWhenUsed/>
    <w:rsid w:val="00DC6185"/>
    <w:pPr>
      <w:numPr>
        <w:numId w:val="1"/>
      </w:numPr>
      <w:contextualSpacing/>
    </w:pPr>
    <w:rPr>
      <w:rFonts w:ascii="Times New Roman" w:eastAsia="Times New Roman" w:hAnsi="Times New Roman" w:cs="Times New Roman"/>
      <w:szCs w:val="20"/>
      <w:lang w:eastAsia="pt-BR"/>
    </w:rPr>
  </w:style>
  <w:style w:type="paragraph" w:styleId="Recuodecorpodetexto">
    <w:name w:val="Body Text Indent"/>
    <w:basedOn w:val="Normal"/>
    <w:link w:val="RecuodecorpodetextoChar"/>
    <w:uiPriority w:val="99"/>
    <w:semiHidden/>
    <w:unhideWhenUsed/>
    <w:rsid w:val="003D3FE0"/>
    <w:pPr>
      <w:spacing w:after="120"/>
      <w:ind w:left="283"/>
    </w:pPr>
  </w:style>
  <w:style w:type="character" w:customStyle="1" w:styleId="RecuodecorpodetextoChar">
    <w:name w:val="Recuo de corpo de texto Char"/>
    <w:basedOn w:val="Fontepargpadro"/>
    <w:link w:val="Recuodecorpodetexto"/>
    <w:uiPriority w:val="99"/>
    <w:semiHidden/>
    <w:rsid w:val="003D3FE0"/>
    <w:rPr>
      <w:szCs w:val="22"/>
      <w:lang w:eastAsia="en-US"/>
    </w:rPr>
  </w:style>
  <w:style w:type="paragraph" w:styleId="Textodenotaderodap">
    <w:name w:val="footnote text"/>
    <w:basedOn w:val="Normal"/>
    <w:link w:val="TextodenotaderodapChar"/>
    <w:semiHidden/>
    <w:unhideWhenUsed/>
    <w:rsid w:val="003D3FE0"/>
    <w:rPr>
      <w:rFonts w:ascii="Calibri" w:hAnsi="Calibri" w:cs="Times New Roman"/>
      <w:szCs w:val="20"/>
    </w:rPr>
  </w:style>
  <w:style w:type="character" w:customStyle="1" w:styleId="TextodenotaderodapChar">
    <w:name w:val="Texto de nota de rodapé Char"/>
    <w:basedOn w:val="Fontepargpadro"/>
    <w:link w:val="Textodenotaderodap"/>
    <w:uiPriority w:val="99"/>
    <w:semiHidden/>
    <w:rsid w:val="003D3FE0"/>
    <w:rPr>
      <w:rFonts w:ascii="Calibri" w:hAnsi="Calibri" w:cs="Times New Roman"/>
      <w:lang w:eastAsia="en-US"/>
    </w:rPr>
  </w:style>
  <w:style w:type="character" w:styleId="Refdenotaderodap">
    <w:name w:val="footnote reference"/>
    <w:semiHidden/>
    <w:unhideWhenUsed/>
    <w:rsid w:val="003D3FE0"/>
    <w:rPr>
      <w:vertAlign w:val="superscript"/>
    </w:rPr>
  </w:style>
  <w:style w:type="character" w:customStyle="1" w:styleId="Smbolodenotaderodap">
    <w:name w:val="Símbolo de nota de rodapé"/>
    <w:rsid w:val="004B739B"/>
    <w:rPr>
      <w:vertAlign w:val="superscript"/>
    </w:rPr>
  </w:style>
  <w:style w:type="paragraph" w:styleId="PargrafodaLista">
    <w:name w:val="List Paragraph"/>
    <w:basedOn w:val="Normal"/>
    <w:uiPriority w:val="34"/>
    <w:qFormat/>
    <w:rsid w:val="009E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44E3-A027-406B-A5A8-2BFDC417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864</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MP</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ALVES DO NASCIMENTO JUNIOR</dc:creator>
  <cp:lastModifiedBy>RODRIGO VASCONCELOS</cp:lastModifiedBy>
  <cp:revision>3</cp:revision>
  <cp:lastPrinted>2019-04-17T12:36:00Z</cp:lastPrinted>
  <dcterms:created xsi:type="dcterms:W3CDTF">2019-04-17T12:33:00Z</dcterms:created>
  <dcterms:modified xsi:type="dcterms:W3CDTF">2019-04-17T12:38:00Z</dcterms:modified>
</cp:coreProperties>
</file>