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2C" w:rsidRPr="0006095F" w:rsidRDefault="008C1E2C" w:rsidP="008C1E2C">
      <w:pPr>
        <w:pStyle w:val="Cabealho1"/>
        <w:jc w:val="center"/>
        <w:rPr>
          <w:rFonts w:ascii="Arial" w:hAnsi="Arial" w:cs="Arial"/>
          <w:b/>
          <w:smallCaps/>
          <w:sz w:val="24"/>
        </w:rPr>
      </w:pPr>
      <w:r w:rsidRPr="0006095F">
        <w:rPr>
          <w:rFonts w:ascii="Arial" w:hAnsi="Arial" w:cs="Arial"/>
          <w:b/>
          <w:smallCaps/>
          <w:sz w:val="24"/>
        </w:rPr>
        <w:t xml:space="preserve">   1ª </w:t>
      </w:r>
      <w:r w:rsidRPr="0006095F">
        <w:rPr>
          <w:rFonts w:ascii="Arial" w:hAnsi="Arial" w:cs="Arial"/>
          <w:smallCaps/>
          <w:sz w:val="24"/>
        </w:rPr>
        <w:t>Promotoria</w:t>
      </w:r>
      <w:r w:rsidRPr="0006095F">
        <w:rPr>
          <w:rFonts w:ascii="Arial" w:hAnsi="Arial" w:cs="Arial"/>
          <w:b/>
          <w:smallCaps/>
          <w:sz w:val="24"/>
        </w:rPr>
        <w:t xml:space="preserve"> de Justiça de Registros Públicos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06095F">
        <w:rPr>
          <w:rFonts w:ascii="Arial" w:hAnsi="Arial" w:cs="Arial"/>
          <w:b/>
          <w:smallCaps/>
          <w:sz w:val="24"/>
          <w:u w:val="none"/>
        </w:rPr>
        <w:t>promotor</w:t>
      </w:r>
      <w:proofErr w:type="gramEnd"/>
      <w:r w:rsidRPr="0006095F">
        <w:rPr>
          <w:rFonts w:ascii="Arial" w:hAnsi="Arial" w:cs="Arial"/>
          <w:b/>
          <w:smallCaps/>
          <w:sz w:val="24"/>
          <w:u w:val="none"/>
        </w:rPr>
        <w:t xml:space="preserve"> de justiça </w:t>
      </w:r>
      <w:proofErr w:type="spellStart"/>
      <w:r w:rsidRPr="0006095F">
        <w:rPr>
          <w:rFonts w:ascii="Arial" w:hAnsi="Arial" w:cs="Arial"/>
          <w:b/>
          <w:smallCaps/>
          <w:sz w:val="24"/>
          <w:u w:val="none"/>
        </w:rPr>
        <w:t>joão</w:t>
      </w:r>
      <w:proofErr w:type="spellEnd"/>
      <w:r w:rsidRPr="0006095F">
        <w:rPr>
          <w:rFonts w:ascii="Arial" w:hAnsi="Arial" w:cs="Arial"/>
          <w:b/>
          <w:smallCaps/>
          <w:sz w:val="24"/>
          <w:u w:val="none"/>
        </w:rPr>
        <w:t xml:space="preserve"> </w:t>
      </w:r>
      <w:proofErr w:type="spellStart"/>
      <w:r w:rsidRPr="0006095F">
        <w:rPr>
          <w:rFonts w:ascii="Arial" w:hAnsi="Arial" w:cs="Arial"/>
          <w:b/>
          <w:smallCaps/>
          <w:sz w:val="24"/>
          <w:u w:val="none"/>
        </w:rPr>
        <w:t>gualberto</w:t>
      </w:r>
      <w:proofErr w:type="spellEnd"/>
      <w:r w:rsidRPr="0006095F">
        <w:rPr>
          <w:rFonts w:ascii="Arial" w:hAnsi="Arial" w:cs="Arial"/>
          <w:b/>
          <w:smallCaps/>
          <w:sz w:val="24"/>
          <w:u w:val="none"/>
        </w:rPr>
        <w:t xml:space="preserve"> dos santos silva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06095F"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 w:rsidR="00993E1F">
        <w:rPr>
          <w:rFonts w:ascii="Arial" w:hAnsi="Arial" w:cs="Arial"/>
          <w:b/>
        </w:rPr>
        <w:t>______</w:t>
      </w:r>
      <w:r w:rsidRPr="0006095F">
        <w:rPr>
          <w:rFonts w:ascii="Arial" w:hAnsi="Arial" w:cs="Arial"/>
          <w:b/>
          <w:smallCaps/>
          <w:sz w:val="24"/>
          <w:u w:val="none"/>
        </w:rPr>
        <w:t>VARA CÍVEL DE BELÉM.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06095F"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993E1F">
        <w:rPr>
          <w:rFonts w:ascii="Arial" w:hAnsi="Arial" w:cs="Arial"/>
          <w:b/>
        </w:rPr>
        <w:t>______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06095F">
        <w:rPr>
          <w:rFonts w:ascii="Arial" w:hAnsi="Arial" w:cs="Arial"/>
          <w:b/>
          <w:smallCaps/>
          <w:sz w:val="24"/>
          <w:u w:val="none"/>
        </w:rPr>
        <w:t>AUTOS: ANULAÇÃO DE REGISTRO DE NASCIMENTO EM DUPLICIDADE CUMULADA COM RETIFICAÇÃO DE DATA DE NASCIMENTO.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  <w:r w:rsidRPr="0006095F"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993E1F">
        <w:rPr>
          <w:rFonts w:ascii="Arial" w:hAnsi="Arial" w:cs="Arial"/>
          <w:b/>
        </w:rPr>
        <w:t>______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06095F">
        <w:rPr>
          <w:rFonts w:ascii="Arial" w:hAnsi="Arial" w:cs="Arial"/>
          <w:b/>
          <w:smallCaps/>
          <w:sz w:val="24"/>
          <w:u w:val="none"/>
        </w:rPr>
        <w:t xml:space="preserve">DEFENSORA PÚBLICA: </w:t>
      </w:r>
      <w:r w:rsidR="00993E1F">
        <w:rPr>
          <w:rFonts w:ascii="Arial" w:hAnsi="Arial" w:cs="Arial"/>
          <w:b/>
        </w:rPr>
        <w:t>______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z w:val="24"/>
          <w:u w:val="none"/>
        </w:rPr>
      </w:pPr>
      <w:r w:rsidRPr="0006095F">
        <w:rPr>
          <w:rFonts w:ascii="Arial" w:hAnsi="Arial" w:cs="Arial"/>
          <w:b/>
          <w:sz w:val="24"/>
          <w:u w:val="none"/>
        </w:rPr>
        <w:t>I – DOS FATOS.</w:t>
      </w:r>
    </w:p>
    <w:p w:rsidR="008C1E2C" w:rsidRPr="0006095F" w:rsidRDefault="008C1E2C" w:rsidP="008C1E2C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z w:val="24"/>
          <w:u w:val="none"/>
        </w:rPr>
      </w:pPr>
    </w:p>
    <w:p w:rsidR="00811637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b/>
        </w:rPr>
        <w:t xml:space="preserve">            </w:t>
      </w:r>
      <w:r w:rsidRPr="0006095F">
        <w:rPr>
          <w:rFonts w:cs="Arial"/>
        </w:rPr>
        <w:t xml:space="preserve">Versam os presentes autos sobre pedido de </w:t>
      </w:r>
      <w:r w:rsidRPr="0006095F">
        <w:rPr>
          <w:rFonts w:cs="Arial"/>
          <w:b/>
        </w:rPr>
        <w:t>ANULAÇÃO DE REGISTRO DE NASCIMENTO EM DUPLICIDADE E RETIFICAÇÃO DE DATA DE NASCIMENTO</w:t>
      </w:r>
      <w:r w:rsidRPr="0006095F">
        <w:rPr>
          <w:rFonts w:cs="Arial"/>
        </w:rPr>
        <w:t>, formulado por</w:t>
      </w:r>
      <w:r w:rsidRPr="0006095F">
        <w:rPr>
          <w:rFonts w:cs="Arial"/>
          <w:b/>
        </w:rPr>
        <w:t xml:space="preserve"> </w:t>
      </w:r>
      <w:r w:rsidR="00993E1F">
        <w:rPr>
          <w:rFonts w:cs="Arial"/>
          <w:b/>
        </w:rPr>
        <w:t>______</w:t>
      </w:r>
      <w:r w:rsidRPr="0006095F">
        <w:rPr>
          <w:rFonts w:cs="Arial"/>
          <w:b/>
        </w:rPr>
        <w:t>,</w:t>
      </w:r>
      <w:r w:rsidR="00811637" w:rsidRPr="0006095F">
        <w:rPr>
          <w:rFonts w:cs="Arial"/>
          <w:b/>
        </w:rPr>
        <w:t xml:space="preserve"> </w:t>
      </w:r>
      <w:r w:rsidR="00811637" w:rsidRPr="0006095F">
        <w:rPr>
          <w:rFonts w:cs="Arial"/>
        </w:rPr>
        <w:t xml:space="preserve">nascida no dia </w:t>
      </w:r>
      <w:r w:rsidR="00993E1F">
        <w:rPr>
          <w:rFonts w:cs="Arial"/>
          <w:b/>
        </w:rPr>
        <w:t>______</w:t>
      </w:r>
      <w:r w:rsidR="00811637" w:rsidRPr="0006095F">
        <w:rPr>
          <w:rFonts w:cs="Arial"/>
        </w:rPr>
        <w:t xml:space="preserve">, no Município de </w:t>
      </w:r>
      <w:r w:rsidR="00993E1F">
        <w:rPr>
          <w:rFonts w:cs="Arial"/>
          <w:b/>
        </w:rPr>
        <w:t>______</w:t>
      </w:r>
      <w:r w:rsidR="00811637" w:rsidRPr="0006095F">
        <w:rPr>
          <w:rFonts w:cs="Arial"/>
        </w:rPr>
        <w:t xml:space="preserve">, filha de </w:t>
      </w:r>
      <w:r w:rsidR="00993E1F">
        <w:rPr>
          <w:rFonts w:cs="Arial"/>
          <w:b/>
        </w:rPr>
        <w:t>______</w:t>
      </w:r>
      <w:r w:rsidR="00811637" w:rsidRPr="0006095F">
        <w:rPr>
          <w:rFonts w:cs="Arial"/>
        </w:rPr>
        <w:t xml:space="preserve"> e de </w:t>
      </w:r>
      <w:r w:rsidR="00993E1F">
        <w:rPr>
          <w:rFonts w:cs="Arial"/>
          <w:b/>
        </w:rPr>
        <w:t>______</w:t>
      </w:r>
      <w:r w:rsidR="00811637" w:rsidRPr="0006095F">
        <w:rPr>
          <w:rFonts w:cs="Arial"/>
        </w:rPr>
        <w:t xml:space="preserve">, sendo avós paternos </w:t>
      </w:r>
      <w:r w:rsidR="00993E1F">
        <w:rPr>
          <w:rFonts w:cs="Arial"/>
          <w:b/>
        </w:rPr>
        <w:t>______</w:t>
      </w:r>
      <w:r w:rsidR="00811637" w:rsidRPr="0006095F">
        <w:rPr>
          <w:rFonts w:cs="Arial"/>
        </w:rPr>
        <w:t>, figurando como avó</w:t>
      </w:r>
      <w:r w:rsidR="00FD6695" w:rsidRPr="0006095F">
        <w:rPr>
          <w:rFonts w:cs="Arial"/>
        </w:rPr>
        <w:t>s</w:t>
      </w:r>
      <w:r w:rsidR="00811637" w:rsidRPr="0006095F">
        <w:rPr>
          <w:rFonts w:cs="Arial"/>
        </w:rPr>
        <w:t xml:space="preserve"> maternos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>. O pleito se louva nas disposições do artigo 109, da Lei n.º 6.015/73 (Lei dos Registros Públicos).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t xml:space="preserve"> </w:t>
      </w:r>
    </w:p>
    <w:p w:rsidR="00FD6695" w:rsidRPr="0006095F" w:rsidRDefault="00811637" w:rsidP="00811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6095F">
        <w:rPr>
          <w:rFonts w:ascii="Arial" w:eastAsiaTheme="minorHAnsi" w:hAnsi="Arial" w:cs="Arial"/>
          <w:sz w:val="24"/>
          <w:szCs w:val="24"/>
        </w:rPr>
        <w:t xml:space="preserve">             </w:t>
      </w:r>
      <w:r w:rsidR="00FD6695" w:rsidRPr="0006095F">
        <w:rPr>
          <w:rFonts w:ascii="Arial" w:eastAsiaTheme="minorHAnsi" w:hAnsi="Arial" w:cs="Arial"/>
          <w:sz w:val="24"/>
          <w:szCs w:val="24"/>
        </w:rPr>
        <w:t>Aduz a interessada q</w:t>
      </w:r>
      <w:r w:rsidRPr="0006095F">
        <w:rPr>
          <w:rFonts w:ascii="Arial" w:eastAsiaTheme="minorHAnsi" w:hAnsi="Arial" w:cs="Arial"/>
          <w:sz w:val="24"/>
          <w:szCs w:val="24"/>
        </w:rPr>
        <w:t>ue, ao tentar retirar a segunda via de</w:t>
      </w:r>
      <w:r w:rsidR="00FD6695" w:rsidRPr="0006095F">
        <w:rPr>
          <w:rFonts w:ascii="Arial" w:eastAsiaTheme="minorHAnsi" w:hAnsi="Arial" w:cs="Arial"/>
          <w:sz w:val="24"/>
          <w:szCs w:val="24"/>
        </w:rPr>
        <w:t xml:space="preserve"> sua</w:t>
      </w:r>
      <w:r w:rsidRPr="0006095F">
        <w:rPr>
          <w:rFonts w:ascii="Arial" w:eastAsiaTheme="minorHAnsi" w:hAnsi="Arial" w:cs="Arial"/>
          <w:sz w:val="24"/>
          <w:szCs w:val="24"/>
        </w:rPr>
        <w:t xml:space="preserve"> carteira de identidade, foi informada na Polícia Civil que </w:t>
      </w:r>
      <w:proofErr w:type="gramStart"/>
      <w:r w:rsidRPr="0006095F">
        <w:rPr>
          <w:rFonts w:ascii="Arial" w:eastAsiaTheme="minorHAnsi" w:hAnsi="Arial" w:cs="Arial"/>
          <w:sz w:val="24"/>
          <w:szCs w:val="24"/>
        </w:rPr>
        <w:t>haviam</w:t>
      </w:r>
      <w:proofErr w:type="gramEnd"/>
      <w:r w:rsidRPr="0006095F">
        <w:rPr>
          <w:rFonts w:ascii="Arial" w:eastAsiaTheme="minorHAnsi" w:hAnsi="Arial" w:cs="Arial"/>
          <w:sz w:val="24"/>
          <w:szCs w:val="24"/>
        </w:rPr>
        <w:t xml:space="preserve"> dois registros de </w:t>
      </w:r>
      <w:r w:rsidR="00FD6695" w:rsidRPr="0006095F">
        <w:rPr>
          <w:rFonts w:ascii="Arial" w:eastAsiaTheme="minorHAnsi" w:hAnsi="Arial" w:cs="Arial"/>
          <w:sz w:val="24"/>
          <w:szCs w:val="24"/>
        </w:rPr>
        <w:t>nascimento de</w:t>
      </w:r>
      <w:r w:rsidRPr="0006095F">
        <w:rPr>
          <w:rFonts w:ascii="Arial" w:eastAsiaTheme="minorHAnsi" w:hAnsi="Arial" w:cs="Arial"/>
          <w:sz w:val="24"/>
          <w:szCs w:val="24"/>
        </w:rPr>
        <w:t xml:space="preserve"> sua pessoa, um no Cartório do 1º Ofício de Re</w:t>
      </w:r>
      <w:r w:rsidR="0075323D">
        <w:rPr>
          <w:rFonts w:ascii="Arial" w:eastAsiaTheme="minorHAnsi" w:hAnsi="Arial" w:cs="Arial"/>
          <w:sz w:val="24"/>
          <w:szCs w:val="24"/>
        </w:rPr>
        <w:t xml:space="preserve">gistro Civil no </w:t>
      </w:r>
      <w:r w:rsidR="0075323D" w:rsidRPr="0075323D">
        <w:rPr>
          <w:rFonts w:ascii="Arial" w:eastAsiaTheme="minorHAnsi" w:hAnsi="Arial" w:cs="Arial"/>
          <w:b/>
          <w:sz w:val="24"/>
          <w:szCs w:val="24"/>
        </w:rPr>
        <w:t>M</w:t>
      </w:r>
      <w:r w:rsidRPr="0075323D">
        <w:rPr>
          <w:rFonts w:ascii="Arial" w:eastAsiaTheme="minorHAnsi" w:hAnsi="Arial" w:cs="Arial"/>
          <w:b/>
          <w:sz w:val="24"/>
          <w:szCs w:val="24"/>
        </w:rPr>
        <w:t>unicípio de Piripiri - PI</w:t>
      </w:r>
      <w:r w:rsidRPr="0006095F">
        <w:rPr>
          <w:rFonts w:ascii="Arial" w:eastAsiaTheme="minorHAnsi" w:hAnsi="Arial" w:cs="Arial"/>
          <w:sz w:val="24"/>
          <w:szCs w:val="24"/>
        </w:rPr>
        <w:t xml:space="preserve"> e outro no Cartório Único de Registro de Imóveis e Civil </w:t>
      </w:r>
      <w:r w:rsidR="0075323D">
        <w:rPr>
          <w:rFonts w:ascii="Arial" w:eastAsiaTheme="minorHAnsi" w:hAnsi="Arial" w:cs="Arial"/>
          <w:sz w:val="24"/>
          <w:szCs w:val="24"/>
        </w:rPr>
        <w:t xml:space="preserve">no </w:t>
      </w:r>
      <w:r w:rsidR="0075323D" w:rsidRPr="0075323D">
        <w:rPr>
          <w:rFonts w:ascii="Arial" w:eastAsiaTheme="minorHAnsi" w:hAnsi="Arial" w:cs="Arial"/>
          <w:b/>
          <w:sz w:val="24"/>
          <w:szCs w:val="24"/>
        </w:rPr>
        <w:t>M</w:t>
      </w:r>
      <w:r w:rsidRPr="0075323D">
        <w:rPr>
          <w:rFonts w:ascii="Arial" w:eastAsiaTheme="minorHAnsi" w:hAnsi="Arial" w:cs="Arial"/>
          <w:b/>
          <w:sz w:val="24"/>
          <w:szCs w:val="24"/>
        </w:rPr>
        <w:t>unicípio de Capitão de Campos –PI</w:t>
      </w:r>
      <w:r w:rsidRPr="0006095F">
        <w:rPr>
          <w:rFonts w:ascii="Arial" w:eastAsiaTheme="minorHAnsi" w:hAnsi="Arial" w:cs="Arial"/>
          <w:sz w:val="24"/>
          <w:szCs w:val="24"/>
        </w:rPr>
        <w:t>.</w:t>
      </w:r>
    </w:p>
    <w:p w:rsidR="00FD6695" w:rsidRPr="0006095F" w:rsidRDefault="00FD6695" w:rsidP="00811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D6695" w:rsidRPr="0006095F" w:rsidRDefault="00FD6695" w:rsidP="00811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6095F">
        <w:rPr>
          <w:rFonts w:ascii="Arial" w:eastAsiaTheme="minorHAnsi" w:hAnsi="Arial" w:cs="Arial"/>
          <w:sz w:val="24"/>
          <w:szCs w:val="24"/>
        </w:rPr>
        <w:t xml:space="preserve">             Assevera</w:t>
      </w:r>
      <w:r w:rsidR="00811637" w:rsidRPr="0006095F">
        <w:rPr>
          <w:rFonts w:ascii="Arial" w:eastAsiaTheme="minorHAnsi" w:hAnsi="Arial" w:cs="Arial"/>
          <w:sz w:val="24"/>
          <w:szCs w:val="24"/>
        </w:rPr>
        <w:t xml:space="preserve"> que o registro original é o do </w:t>
      </w:r>
      <w:r w:rsidR="00811637" w:rsidRPr="0006095F">
        <w:rPr>
          <w:rFonts w:ascii="Arial" w:eastAsiaTheme="minorHAnsi" w:hAnsi="Arial" w:cs="Arial"/>
          <w:b/>
          <w:sz w:val="24"/>
          <w:szCs w:val="24"/>
        </w:rPr>
        <w:t>Cartório do 1º Ofício de Re</w:t>
      </w:r>
      <w:r w:rsidR="0075323D">
        <w:rPr>
          <w:rFonts w:ascii="Arial" w:eastAsiaTheme="minorHAnsi" w:hAnsi="Arial" w:cs="Arial"/>
          <w:b/>
          <w:sz w:val="24"/>
          <w:szCs w:val="24"/>
        </w:rPr>
        <w:t xml:space="preserve">gistro Civil no </w:t>
      </w:r>
      <w:r w:rsidR="0075323D" w:rsidRPr="0075323D">
        <w:rPr>
          <w:rFonts w:ascii="Arial" w:eastAsiaTheme="minorHAnsi" w:hAnsi="Arial" w:cs="Arial"/>
          <w:b/>
          <w:sz w:val="24"/>
          <w:szCs w:val="24"/>
          <w:u w:val="single"/>
        </w:rPr>
        <w:t>M</w:t>
      </w:r>
      <w:r w:rsidR="00811637" w:rsidRPr="0075323D">
        <w:rPr>
          <w:rFonts w:ascii="Arial" w:eastAsiaTheme="minorHAnsi" w:hAnsi="Arial" w:cs="Arial"/>
          <w:b/>
          <w:sz w:val="24"/>
          <w:szCs w:val="24"/>
          <w:u w:val="single"/>
        </w:rPr>
        <w:t>unicípio de Piripiri - PI</w:t>
      </w:r>
      <w:r w:rsidR="00811637" w:rsidRPr="0006095F">
        <w:rPr>
          <w:rFonts w:ascii="Arial" w:eastAsiaTheme="minorHAnsi" w:hAnsi="Arial" w:cs="Arial"/>
          <w:b/>
          <w:sz w:val="24"/>
          <w:szCs w:val="24"/>
        </w:rPr>
        <w:t xml:space="preserve">, uma vez que foi realizado no ano de </w:t>
      </w:r>
      <w:r w:rsidR="00811637" w:rsidRPr="0075323D">
        <w:rPr>
          <w:rFonts w:ascii="Arial" w:eastAsiaTheme="minorHAnsi" w:hAnsi="Arial" w:cs="Arial"/>
          <w:b/>
          <w:sz w:val="24"/>
          <w:szCs w:val="24"/>
          <w:u w:val="single"/>
        </w:rPr>
        <w:t>1982</w:t>
      </w:r>
      <w:r w:rsidRPr="0006095F">
        <w:rPr>
          <w:rFonts w:ascii="Arial" w:eastAsiaTheme="minorHAnsi" w:hAnsi="Arial" w:cs="Arial"/>
          <w:sz w:val="24"/>
          <w:szCs w:val="24"/>
        </w:rPr>
        <w:t>, enquanto que</w:t>
      </w:r>
      <w:r w:rsidR="00811637" w:rsidRPr="0006095F">
        <w:rPr>
          <w:rFonts w:ascii="Arial" w:eastAsiaTheme="minorHAnsi" w:hAnsi="Arial" w:cs="Arial"/>
          <w:sz w:val="24"/>
          <w:szCs w:val="24"/>
        </w:rPr>
        <w:t xml:space="preserve"> o </w:t>
      </w:r>
      <w:r w:rsidR="00811637" w:rsidRPr="0075323D">
        <w:rPr>
          <w:rFonts w:ascii="Arial" w:eastAsiaTheme="minorHAnsi" w:hAnsi="Arial" w:cs="Arial"/>
          <w:sz w:val="24"/>
          <w:szCs w:val="24"/>
        </w:rPr>
        <w:t xml:space="preserve">registro </w:t>
      </w:r>
      <w:r w:rsidRPr="0075323D">
        <w:rPr>
          <w:rFonts w:ascii="Arial" w:eastAsiaTheme="minorHAnsi" w:hAnsi="Arial" w:cs="Arial"/>
          <w:sz w:val="24"/>
          <w:szCs w:val="24"/>
        </w:rPr>
        <w:t xml:space="preserve">lavrado perante a Serventia </w:t>
      </w:r>
      <w:r w:rsidR="00811637" w:rsidRPr="0075323D">
        <w:rPr>
          <w:rFonts w:ascii="Arial" w:eastAsiaTheme="minorHAnsi" w:hAnsi="Arial" w:cs="Arial"/>
          <w:sz w:val="24"/>
          <w:szCs w:val="24"/>
        </w:rPr>
        <w:t>do Único</w:t>
      </w:r>
      <w:r w:rsidRPr="0075323D">
        <w:rPr>
          <w:rFonts w:ascii="Arial" w:eastAsiaTheme="minorHAnsi" w:hAnsi="Arial" w:cs="Arial"/>
          <w:sz w:val="24"/>
          <w:szCs w:val="24"/>
        </w:rPr>
        <w:t xml:space="preserve"> Ofício</w:t>
      </w:r>
      <w:r w:rsidR="00811637" w:rsidRPr="0075323D">
        <w:rPr>
          <w:rFonts w:ascii="Arial" w:eastAsiaTheme="minorHAnsi" w:hAnsi="Arial" w:cs="Arial"/>
          <w:sz w:val="24"/>
          <w:szCs w:val="24"/>
        </w:rPr>
        <w:t xml:space="preserve"> de Registro de Imóveis e Civil</w:t>
      </w:r>
      <w:r w:rsidR="00811637" w:rsidRPr="0006095F">
        <w:rPr>
          <w:rFonts w:ascii="Arial" w:eastAsiaTheme="minorHAnsi" w:hAnsi="Arial" w:cs="Arial"/>
          <w:sz w:val="24"/>
          <w:szCs w:val="24"/>
        </w:rPr>
        <w:t xml:space="preserve"> </w:t>
      </w:r>
      <w:r w:rsidR="0075323D">
        <w:rPr>
          <w:rFonts w:ascii="Arial" w:eastAsiaTheme="minorHAnsi" w:hAnsi="Arial" w:cs="Arial"/>
          <w:sz w:val="24"/>
          <w:szCs w:val="24"/>
        </w:rPr>
        <w:t xml:space="preserve">no </w:t>
      </w:r>
      <w:r w:rsidR="0075323D" w:rsidRPr="0075323D">
        <w:rPr>
          <w:rFonts w:ascii="Arial" w:eastAsiaTheme="minorHAnsi" w:hAnsi="Arial" w:cs="Arial"/>
          <w:b/>
          <w:sz w:val="24"/>
          <w:szCs w:val="24"/>
        </w:rPr>
        <w:t>M</w:t>
      </w:r>
      <w:r w:rsidR="00811637" w:rsidRPr="0075323D">
        <w:rPr>
          <w:rFonts w:ascii="Arial" w:eastAsiaTheme="minorHAnsi" w:hAnsi="Arial" w:cs="Arial"/>
          <w:b/>
          <w:sz w:val="24"/>
          <w:szCs w:val="24"/>
        </w:rPr>
        <w:t xml:space="preserve">unicípio de Capitão de </w:t>
      </w:r>
      <w:proofErr w:type="gramStart"/>
      <w:r w:rsidR="00811637" w:rsidRPr="0075323D">
        <w:rPr>
          <w:rFonts w:ascii="Arial" w:eastAsiaTheme="minorHAnsi" w:hAnsi="Arial" w:cs="Arial"/>
          <w:b/>
          <w:sz w:val="24"/>
          <w:szCs w:val="24"/>
        </w:rPr>
        <w:t>Campos –PI</w:t>
      </w:r>
      <w:proofErr w:type="gramEnd"/>
      <w:r w:rsidR="00811637" w:rsidRPr="0006095F">
        <w:rPr>
          <w:rFonts w:ascii="Arial" w:eastAsiaTheme="minorHAnsi" w:hAnsi="Arial" w:cs="Arial"/>
          <w:sz w:val="24"/>
          <w:szCs w:val="24"/>
        </w:rPr>
        <w:t xml:space="preserve"> </w:t>
      </w:r>
      <w:r w:rsidR="00811637" w:rsidRPr="0075323D">
        <w:rPr>
          <w:rFonts w:ascii="Arial" w:eastAsiaTheme="minorHAnsi" w:hAnsi="Arial" w:cs="Arial"/>
          <w:sz w:val="24"/>
          <w:szCs w:val="24"/>
        </w:rPr>
        <w:t xml:space="preserve">foi </w:t>
      </w:r>
      <w:r w:rsidRPr="0075323D">
        <w:rPr>
          <w:rFonts w:ascii="Arial" w:eastAsiaTheme="minorHAnsi" w:hAnsi="Arial" w:cs="Arial"/>
          <w:sz w:val="24"/>
          <w:szCs w:val="24"/>
        </w:rPr>
        <w:t>confeccionado</w:t>
      </w:r>
      <w:r w:rsidR="00811637" w:rsidRPr="0075323D">
        <w:rPr>
          <w:rFonts w:ascii="Arial" w:eastAsiaTheme="minorHAnsi" w:hAnsi="Arial" w:cs="Arial"/>
          <w:sz w:val="24"/>
          <w:szCs w:val="24"/>
        </w:rPr>
        <w:t xml:space="preserve"> no ano de</w:t>
      </w:r>
      <w:r w:rsidR="00811637" w:rsidRPr="0006095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811637" w:rsidRPr="0075323D">
        <w:rPr>
          <w:rFonts w:ascii="Arial" w:eastAsiaTheme="minorHAnsi" w:hAnsi="Arial" w:cs="Arial"/>
          <w:b/>
          <w:sz w:val="24"/>
          <w:szCs w:val="24"/>
          <w:u w:val="single"/>
        </w:rPr>
        <w:t>1995</w:t>
      </w:r>
      <w:r w:rsidR="00811637" w:rsidRPr="0006095F">
        <w:rPr>
          <w:rFonts w:ascii="Arial" w:eastAsiaTheme="minorHAnsi" w:hAnsi="Arial" w:cs="Arial"/>
          <w:sz w:val="24"/>
          <w:szCs w:val="24"/>
        </w:rPr>
        <w:t>.</w:t>
      </w:r>
    </w:p>
    <w:p w:rsidR="00FD6695" w:rsidRPr="0006095F" w:rsidRDefault="00FD6695" w:rsidP="00811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D6695" w:rsidRPr="0006095F" w:rsidRDefault="00811637" w:rsidP="00FD66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06095F">
        <w:rPr>
          <w:rFonts w:ascii="Arial" w:eastAsiaTheme="minorHAnsi" w:hAnsi="Arial" w:cs="Arial"/>
          <w:sz w:val="24"/>
          <w:szCs w:val="24"/>
        </w:rPr>
        <w:t xml:space="preserve"> </w:t>
      </w:r>
      <w:r w:rsidR="00FD6695" w:rsidRPr="0006095F">
        <w:rPr>
          <w:rFonts w:ascii="Arial" w:eastAsiaTheme="minorHAnsi" w:hAnsi="Arial" w:cs="Arial"/>
          <w:sz w:val="24"/>
          <w:szCs w:val="24"/>
        </w:rPr>
        <w:t xml:space="preserve">            </w:t>
      </w:r>
      <w:r w:rsidRPr="0006095F">
        <w:rPr>
          <w:rFonts w:ascii="Arial" w:eastAsiaTheme="minorHAnsi" w:hAnsi="Arial" w:cs="Arial"/>
          <w:sz w:val="24"/>
          <w:szCs w:val="24"/>
        </w:rPr>
        <w:t xml:space="preserve">Assim, </w:t>
      </w:r>
      <w:r w:rsidR="00FD6695" w:rsidRPr="0006095F">
        <w:rPr>
          <w:rFonts w:ascii="Arial" w:eastAsiaTheme="minorHAnsi" w:hAnsi="Arial" w:cs="Arial"/>
          <w:sz w:val="24"/>
          <w:szCs w:val="24"/>
        </w:rPr>
        <w:t xml:space="preserve">ante a existência das </w:t>
      </w:r>
      <w:r w:rsidRPr="0006095F">
        <w:rPr>
          <w:rFonts w:ascii="Arial" w:eastAsiaTheme="minorHAnsi" w:hAnsi="Arial" w:cs="Arial"/>
          <w:sz w:val="24"/>
          <w:szCs w:val="24"/>
        </w:rPr>
        <w:t xml:space="preserve">duas certidões de nascimento, </w:t>
      </w:r>
      <w:r w:rsidR="00FD6695" w:rsidRPr="0006095F">
        <w:rPr>
          <w:rFonts w:ascii="Arial" w:eastAsiaTheme="minorHAnsi" w:hAnsi="Arial" w:cs="Arial"/>
          <w:sz w:val="24"/>
          <w:szCs w:val="24"/>
        </w:rPr>
        <w:t xml:space="preserve">entende que </w:t>
      </w:r>
      <w:r w:rsidRPr="0006095F">
        <w:rPr>
          <w:rFonts w:ascii="Arial" w:eastAsiaTheme="minorHAnsi" w:hAnsi="Arial" w:cs="Arial"/>
          <w:sz w:val="24"/>
          <w:szCs w:val="24"/>
        </w:rPr>
        <w:t xml:space="preserve">a segunda (1995), há de ser anulada, para que haja perfeito ajuste do registro à verdade real, uma vez que a lei não permite </w:t>
      </w:r>
      <w:r w:rsidR="00FD6695" w:rsidRPr="0006095F">
        <w:rPr>
          <w:rFonts w:ascii="Arial" w:eastAsiaTheme="minorHAnsi" w:hAnsi="Arial" w:cs="Arial"/>
          <w:sz w:val="24"/>
          <w:szCs w:val="24"/>
        </w:rPr>
        <w:t xml:space="preserve">duplo registro, além de o referido assento não corresponder à verdade, por padecer de vício de falsidade e sujeito à anulação. Também pede seja retificada sua data de nascimento no assento de nascimento lavrado em primeiro lugar, isto é, no ano de 1982, considerando que </w:t>
      </w:r>
      <w:r w:rsidR="00FD6695" w:rsidRPr="0006095F">
        <w:rPr>
          <w:rFonts w:ascii="Arial" w:eastAsiaTheme="minorHAnsi" w:hAnsi="Arial" w:cs="Arial"/>
          <w:sz w:val="24"/>
          <w:szCs w:val="24"/>
        </w:rPr>
        <w:lastRenderedPageBreak/>
        <w:t xml:space="preserve">consta a data de nascimento como sendo 31.03.1979, quando a </w:t>
      </w:r>
      <w:r w:rsidR="00FD6695" w:rsidRPr="0006095F">
        <w:rPr>
          <w:rFonts w:ascii="Arial" w:eastAsiaTheme="minorHAnsi" w:hAnsi="Arial" w:cs="Arial"/>
          <w:b/>
          <w:sz w:val="24"/>
          <w:szCs w:val="24"/>
        </w:rPr>
        <w:t>data correta afirma ser 01.03.1979.</w:t>
      </w:r>
    </w:p>
    <w:p w:rsidR="00130915" w:rsidRPr="0006095F" w:rsidRDefault="00130915" w:rsidP="00FD66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b/>
        </w:rPr>
        <w:t xml:space="preserve">            </w:t>
      </w:r>
      <w:r w:rsidRPr="0006095F">
        <w:rPr>
          <w:rFonts w:cs="Arial"/>
        </w:rPr>
        <w:t>Diante da situação acima exposta, a interessada requesta</w:t>
      </w:r>
      <w:proofErr w:type="gramStart"/>
      <w:r w:rsidRPr="0006095F">
        <w:rPr>
          <w:rFonts w:cs="Arial"/>
        </w:rPr>
        <w:t xml:space="preserve">  </w:t>
      </w:r>
      <w:proofErr w:type="gramEnd"/>
      <w:r w:rsidRPr="0006095F">
        <w:rPr>
          <w:rFonts w:cs="Arial"/>
        </w:rPr>
        <w:t xml:space="preserve">a </w:t>
      </w:r>
      <w:r w:rsidRPr="0006095F">
        <w:rPr>
          <w:rFonts w:cs="Arial"/>
          <w:b/>
        </w:rPr>
        <w:t>ANULAÇÃO</w:t>
      </w:r>
      <w:r w:rsidRPr="0006095F">
        <w:rPr>
          <w:rFonts w:cs="Arial"/>
        </w:rPr>
        <w:t xml:space="preserve"> do </w:t>
      </w:r>
      <w:r w:rsidRPr="0006095F">
        <w:rPr>
          <w:rFonts w:cs="Arial"/>
          <w:b/>
        </w:rPr>
        <w:t>ASSENTO</w:t>
      </w:r>
      <w:r w:rsidR="00547FFA" w:rsidRPr="0006095F">
        <w:rPr>
          <w:rFonts w:cs="Arial"/>
        </w:rPr>
        <w:t xml:space="preserve">  lavrado pelo </w:t>
      </w:r>
      <w:r w:rsidR="00547FFA" w:rsidRPr="0075323D">
        <w:rPr>
          <w:rFonts w:cs="Arial"/>
          <w:b/>
        </w:rPr>
        <w:t>Cartório do único Ofício de Registro de Imóveis e Civil, Município de Capitão de Campos/PI, no ano de 1995</w:t>
      </w:r>
      <w:r w:rsidR="00547FFA" w:rsidRPr="0006095F">
        <w:rPr>
          <w:rFonts w:cs="Arial"/>
        </w:rPr>
        <w:t xml:space="preserve">, sob a Matrícula </w:t>
      </w:r>
      <w:proofErr w:type="spellStart"/>
      <w:r w:rsidR="00547FFA" w:rsidRPr="0006095F">
        <w:rPr>
          <w:rFonts w:cs="Arial"/>
        </w:rPr>
        <w:t>n.º</w:t>
      </w:r>
      <w:r w:rsidR="00993E1F">
        <w:rPr>
          <w:rFonts w:cs="Arial"/>
          <w:b/>
        </w:rPr>
        <w:t>______</w:t>
      </w:r>
      <w:r w:rsidR="00547FFA" w:rsidRPr="0006095F">
        <w:rPr>
          <w:rFonts w:cs="Arial"/>
        </w:rPr>
        <w:t>,</w:t>
      </w:r>
      <w:r w:rsidR="00547FFA" w:rsidRPr="0075323D">
        <w:rPr>
          <w:rFonts w:cs="Arial"/>
          <w:b/>
        </w:rPr>
        <w:t>devendo</w:t>
      </w:r>
      <w:proofErr w:type="spellEnd"/>
      <w:r w:rsidR="00547FFA" w:rsidRPr="0075323D">
        <w:rPr>
          <w:rFonts w:cs="Arial"/>
          <w:b/>
        </w:rPr>
        <w:t xml:space="preserve"> prevalecer o registro confeccionado no ano de 1982</w:t>
      </w:r>
      <w:r w:rsidR="00547FFA" w:rsidRPr="0006095F">
        <w:rPr>
          <w:rFonts w:cs="Arial"/>
        </w:rPr>
        <w:t xml:space="preserve">, sob a Matrícula </w:t>
      </w:r>
      <w:r w:rsidR="00993E1F">
        <w:rPr>
          <w:rFonts w:cs="Arial"/>
          <w:b/>
        </w:rPr>
        <w:t>______</w:t>
      </w:r>
      <w:r w:rsidR="00420EC4" w:rsidRPr="0006095F">
        <w:rPr>
          <w:rFonts w:cs="Arial"/>
        </w:rPr>
        <w:t xml:space="preserve">, junto ao Cartório do 1.º ofício de registro civil </w:t>
      </w:r>
      <w:r w:rsidR="00993E1F">
        <w:rPr>
          <w:rFonts w:cs="Arial"/>
          <w:b/>
        </w:rPr>
        <w:t>______</w:t>
      </w:r>
      <w:r w:rsidR="00420EC4" w:rsidRPr="0006095F">
        <w:rPr>
          <w:rFonts w:cs="Arial"/>
        </w:rPr>
        <w:t xml:space="preserve">, situado </w:t>
      </w:r>
      <w:r w:rsidR="00420EC4" w:rsidRPr="0075323D">
        <w:rPr>
          <w:rFonts w:cs="Arial"/>
          <w:b/>
        </w:rPr>
        <w:t>no Município de Piripiri/PI</w:t>
      </w:r>
      <w:r w:rsidRPr="0006095F">
        <w:rPr>
          <w:rFonts w:cs="Arial"/>
        </w:rPr>
        <w:t>, expedindo-se o competente mandado de anulação, bem como</w:t>
      </w:r>
      <w:r w:rsidR="0075323D">
        <w:rPr>
          <w:rFonts w:cs="Arial"/>
        </w:rPr>
        <w:t xml:space="preserve"> postula</w:t>
      </w:r>
      <w:r w:rsidRPr="0006095F">
        <w:rPr>
          <w:rFonts w:cs="Arial"/>
        </w:rPr>
        <w:t xml:space="preserve"> seja </w:t>
      </w:r>
      <w:r w:rsidRPr="0006095F">
        <w:rPr>
          <w:rFonts w:cs="Arial"/>
          <w:b/>
        </w:rPr>
        <w:t>RETIFICADO o ERRO D</w:t>
      </w:r>
      <w:r w:rsidR="00420EC4" w:rsidRPr="0006095F">
        <w:rPr>
          <w:rFonts w:cs="Arial"/>
          <w:b/>
        </w:rPr>
        <w:t>A DATA DE NASCIMENTO,</w:t>
      </w:r>
      <w:r w:rsidRPr="0006095F">
        <w:rPr>
          <w:rFonts w:cs="Arial"/>
        </w:rPr>
        <w:t xml:space="preserve"> constante do registro</w:t>
      </w:r>
      <w:r w:rsidR="00420EC4" w:rsidRPr="0006095F">
        <w:rPr>
          <w:rFonts w:cs="Arial"/>
        </w:rPr>
        <w:t xml:space="preserve"> mais antigo</w:t>
      </w:r>
      <w:r w:rsidRPr="0006095F">
        <w:rPr>
          <w:rFonts w:cs="Arial"/>
        </w:rPr>
        <w:t xml:space="preserve">, para que passe a </w:t>
      </w:r>
      <w:r w:rsidR="00420EC4" w:rsidRPr="0006095F">
        <w:rPr>
          <w:rFonts w:cs="Arial"/>
        </w:rPr>
        <w:t xml:space="preserve">constar </w:t>
      </w:r>
      <w:r w:rsidRPr="0006095F">
        <w:rPr>
          <w:rFonts w:cs="Arial"/>
        </w:rPr>
        <w:t xml:space="preserve"> </w:t>
      </w:r>
      <w:r w:rsidR="00420EC4" w:rsidRPr="0006095F">
        <w:rPr>
          <w:rFonts w:cs="Arial"/>
          <w:b/>
        </w:rPr>
        <w:t xml:space="preserve">a data correta de seu nascimento como sendo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 xml:space="preserve">. 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t xml:space="preserve">             É o breve relato. Passo a enfrentar a questão trazida aos autos eletrônicos.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b/>
        </w:rPr>
        <w:t>II – DA FUNDAMENTAÇÃO</w:t>
      </w:r>
      <w:r w:rsidRPr="0006095F">
        <w:rPr>
          <w:rFonts w:cs="Arial"/>
        </w:rPr>
        <w:t>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Pr="0006095F" w:rsidRDefault="008C1E2C" w:rsidP="003B4CE7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t xml:space="preserve">             Constato que a requerente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 xml:space="preserve">, foi registrada, inicialmente, no </w:t>
      </w:r>
      <w:r w:rsidRPr="0006095F">
        <w:rPr>
          <w:rFonts w:cs="Arial"/>
          <w:b/>
        </w:rPr>
        <w:t xml:space="preserve">Município de </w:t>
      </w:r>
      <w:r w:rsidR="003B4CE7" w:rsidRPr="0006095F">
        <w:rPr>
          <w:rFonts w:cs="Arial"/>
          <w:b/>
        </w:rPr>
        <w:t>Piripiri/PI (1982) e, posteriormente, no Município de Capitão de Campos</w:t>
      </w:r>
      <w:r w:rsidR="00420EC4" w:rsidRPr="0006095F">
        <w:rPr>
          <w:rFonts w:cs="Arial"/>
          <w:b/>
        </w:rPr>
        <w:t>/PI</w:t>
      </w:r>
      <w:r w:rsidR="0075323D">
        <w:rPr>
          <w:rFonts w:cs="Arial"/>
          <w:b/>
        </w:rPr>
        <w:t xml:space="preserve"> (1995)</w:t>
      </w:r>
      <w:r w:rsidR="003B4CE7" w:rsidRPr="0006095F">
        <w:rPr>
          <w:rFonts w:cs="Arial"/>
          <w:b/>
        </w:rPr>
        <w:t xml:space="preserve">, </w:t>
      </w:r>
      <w:r w:rsidR="003B4CE7" w:rsidRPr="0006095F">
        <w:rPr>
          <w:rFonts w:cs="Arial"/>
        </w:rPr>
        <w:t xml:space="preserve">estando ambas as certidões </w:t>
      </w:r>
      <w:proofErr w:type="gramStart"/>
      <w:r w:rsidR="00C87292" w:rsidRPr="0006095F">
        <w:rPr>
          <w:rFonts w:cs="Arial"/>
        </w:rPr>
        <w:t>juntadas aos presentes autos eletrônicos</w:t>
      </w:r>
      <w:proofErr w:type="gramEnd"/>
      <w:r w:rsidR="00C87292" w:rsidRPr="0006095F">
        <w:rPr>
          <w:rFonts w:cs="Arial"/>
        </w:rPr>
        <w:t>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b/>
        </w:rPr>
        <w:t xml:space="preserve">            </w:t>
      </w:r>
      <w:r w:rsidRPr="0006095F">
        <w:rPr>
          <w:rFonts w:cs="Arial"/>
        </w:rPr>
        <w:t xml:space="preserve">Como se infere das certidões de nascimento questionadas, não se está diante de duas paternidades diferentes, verificando-se que em ambos os assentos figura como genitor o Senhor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 xml:space="preserve">, enquanto que, na qualidade de genitora, consta a Senhora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>.</w:t>
      </w:r>
    </w:p>
    <w:p w:rsidR="0075323D" w:rsidRPr="0006095F" w:rsidRDefault="0075323D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t xml:space="preserve">            No caso vertente, é de aplicar-se integralmente o </w:t>
      </w:r>
      <w:r w:rsidRPr="0006095F">
        <w:rPr>
          <w:rFonts w:cs="Arial"/>
          <w:b/>
          <w:i/>
        </w:rPr>
        <w:t>Princípio da Anterioridade Registral</w:t>
      </w:r>
      <w:r w:rsidRPr="0006095F">
        <w:rPr>
          <w:rFonts w:cs="Arial"/>
        </w:rPr>
        <w:t xml:space="preserve">, onde deve ser </w:t>
      </w:r>
      <w:r w:rsidRPr="0075323D">
        <w:rPr>
          <w:rFonts w:cs="Arial"/>
          <w:b/>
        </w:rPr>
        <w:t xml:space="preserve">considerado válido o primeiro registro lavrado no Município de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 xml:space="preserve">, pois, embora se tenha uma duplicidade de registros de nascimento, temos apenas uma paternidade definida, ambos os registros se referindo à mesma pessoa e a primeira certidão de nascimento não se </w:t>
      </w:r>
      <w:proofErr w:type="gramStart"/>
      <w:r w:rsidRPr="0006095F">
        <w:rPr>
          <w:rFonts w:cs="Arial"/>
        </w:rPr>
        <w:t>encontra</w:t>
      </w:r>
      <w:proofErr w:type="gramEnd"/>
      <w:r w:rsidRPr="0006095F">
        <w:rPr>
          <w:rFonts w:cs="Arial"/>
        </w:rPr>
        <w:t xml:space="preserve"> eivada de vício. 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  <w:b/>
        </w:rPr>
      </w:pPr>
      <w:r w:rsidRPr="0006095F">
        <w:rPr>
          <w:rFonts w:cs="Arial"/>
        </w:rPr>
        <w:lastRenderedPageBreak/>
        <w:t xml:space="preserve">             Logo, esta certidão é a mais benéfica para a Requerente, não reclamando pronunciamento jurisdicional em processo contencioso, podendo o magistrado anular o registro mais recente, igualmente não implicando em desconstituição de paternidade a ser dirimida no foro próprio, consoante determina o artigo 113, da Lei 6.015/73, assim redigido: </w:t>
      </w:r>
      <w:r w:rsidRPr="0006095F">
        <w:rPr>
          <w:rFonts w:cs="Arial"/>
          <w:b/>
        </w:rPr>
        <w:t>Art. 113. As questões de filiação legítima ou ilegítima serão decididas em processo contencioso para anulação ou reforma de assento.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  <w:b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color w:val="333333"/>
        </w:rPr>
        <w:t xml:space="preserve">            Por essa razão se justifica a anulação do segundo registro, com o escopo de prevalecer o lavrado </w:t>
      </w:r>
      <w:r w:rsidR="00C87292" w:rsidRPr="0006095F">
        <w:rPr>
          <w:rFonts w:cs="Arial"/>
          <w:color w:val="333333"/>
        </w:rPr>
        <w:t>no ano de 1982</w:t>
      </w:r>
      <w:r w:rsidR="0075323D">
        <w:rPr>
          <w:rFonts w:cs="Arial"/>
          <w:color w:val="333333"/>
        </w:rPr>
        <w:t xml:space="preserve"> (Município de </w:t>
      </w:r>
      <w:r w:rsidR="00993E1F">
        <w:rPr>
          <w:rFonts w:cs="Arial"/>
          <w:b/>
        </w:rPr>
        <w:t>______</w:t>
      </w:r>
      <w:r w:rsidR="0075323D">
        <w:rPr>
          <w:rFonts w:cs="Arial"/>
          <w:color w:val="333333"/>
        </w:rPr>
        <w:t>)</w:t>
      </w:r>
      <w:r w:rsidRPr="0006095F">
        <w:rPr>
          <w:rFonts w:cs="Arial"/>
          <w:color w:val="333333"/>
        </w:rPr>
        <w:t xml:space="preserve">, </w:t>
      </w:r>
      <w:r w:rsidRPr="0006095F">
        <w:rPr>
          <w:rFonts w:cs="Arial"/>
        </w:rPr>
        <w:t>em face de os dados nele constantes refletirem a verdade real, razão pela qual deve ser procedida a anulação do registro mais moderno. Eis o que diz o seguinte julgado do TJMG: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</w:tblGrid>
      <w:tr w:rsidR="008C1E2C" w:rsidRPr="0006095F" w:rsidTr="00974872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C1E2C" w:rsidRPr="0006095F" w:rsidRDefault="008C1E2C" w:rsidP="00974872">
            <w:pPr>
              <w:spacing w:after="0" w:line="240" w:lineRule="auto"/>
              <w:ind w:left="2552" w:right="84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06095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Relator(</w:t>
            </w:r>
            <w:proofErr w:type="gramEnd"/>
            <w:r w:rsidRPr="0006095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a):</w:t>
            </w:r>
            <w:r w:rsidRPr="0006095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 xml:space="preserve"> Des.(a) Moreira Diniz</w:t>
            </w:r>
          </w:p>
        </w:tc>
      </w:tr>
    </w:tbl>
    <w:p w:rsidR="008C1E2C" w:rsidRPr="0006095F" w:rsidRDefault="008C1E2C" w:rsidP="008C1E2C">
      <w:pPr>
        <w:spacing w:after="0" w:line="240" w:lineRule="auto"/>
        <w:ind w:left="2552" w:right="84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609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Data de Julgamento: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06095F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04/08/2005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8C1E2C" w:rsidRPr="0006095F" w:rsidRDefault="008C1E2C" w:rsidP="008C1E2C">
      <w:pPr>
        <w:spacing w:after="0" w:line="240" w:lineRule="auto"/>
        <w:ind w:left="2552" w:right="84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609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Data da publicação da súmula: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06095F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19/08/2005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8C1E2C" w:rsidRPr="0006095F" w:rsidRDefault="008C1E2C" w:rsidP="008C1E2C">
      <w:pPr>
        <w:ind w:left="2552" w:right="84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6095F">
        <w:rPr>
          <w:rFonts w:ascii="Arial" w:hAnsi="Arial" w:cs="Arial"/>
          <w:b/>
          <w:bCs/>
          <w:color w:val="333333"/>
          <w:sz w:val="24"/>
          <w:szCs w:val="24"/>
        </w:rPr>
        <w:t>Ementa:</w:t>
      </w:r>
      <w:r w:rsidRPr="0006095F">
        <w:rPr>
          <w:rFonts w:ascii="Arial" w:hAnsi="Arial" w:cs="Arial"/>
          <w:b/>
          <w:color w:val="333333"/>
          <w:sz w:val="24"/>
          <w:szCs w:val="24"/>
        </w:rPr>
        <w:t xml:space="preserve"> DIREITO DE FAMÍLIA – NEGATÓRIA DE PATERNIDADE</w:t>
      </w:r>
      <w:r w:rsidRPr="0006095F">
        <w:rPr>
          <w:rFonts w:ascii="Arial" w:hAnsi="Arial" w:cs="Arial"/>
          <w:color w:val="333333"/>
          <w:sz w:val="24"/>
          <w:szCs w:val="24"/>
        </w:rPr>
        <w:t xml:space="preserve"> – </w:t>
      </w:r>
      <w:r w:rsidRPr="0006095F">
        <w:rPr>
          <w:rFonts w:ascii="Arial" w:hAnsi="Arial" w:cs="Arial"/>
          <w:b/>
          <w:bCs/>
          <w:sz w:val="24"/>
          <w:szCs w:val="24"/>
        </w:rPr>
        <w:t>ANULAÇÃO</w:t>
      </w:r>
      <w:r w:rsidRPr="0006095F">
        <w:rPr>
          <w:rFonts w:ascii="Arial" w:hAnsi="Arial" w:cs="Arial"/>
          <w:b/>
          <w:color w:val="333333"/>
          <w:sz w:val="24"/>
          <w:szCs w:val="24"/>
        </w:rPr>
        <w:t xml:space="preserve"> DE</w:t>
      </w:r>
      <w:r w:rsidRPr="0006095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6095F">
        <w:rPr>
          <w:rFonts w:ascii="Arial" w:hAnsi="Arial" w:cs="Arial"/>
          <w:b/>
          <w:bCs/>
          <w:sz w:val="24"/>
          <w:szCs w:val="24"/>
        </w:rPr>
        <w:t>REGISTRO</w:t>
      </w:r>
      <w:r w:rsidRPr="0006095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6095F">
        <w:rPr>
          <w:rFonts w:ascii="Arial" w:hAnsi="Arial" w:cs="Arial"/>
          <w:sz w:val="24"/>
          <w:szCs w:val="24"/>
        </w:rPr>
        <w:t>CIVIL –</w:t>
      </w:r>
      <w:r w:rsidRPr="0006095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6095F">
        <w:rPr>
          <w:rFonts w:ascii="Arial" w:hAnsi="Arial" w:cs="Arial"/>
          <w:b/>
          <w:bCs/>
          <w:sz w:val="24"/>
          <w:szCs w:val="24"/>
        </w:rPr>
        <w:t>DUPLICIDADE</w:t>
      </w:r>
      <w:r w:rsidRPr="0006095F">
        <w:rPr>
          <w:rFonts w:ascii="Arial" w:hAnsi="Arial" w:cs="Arial"/>
          <w:sz w:val="24"/>
          <w:szCs w:val="24"/>
        </w:rPr>
        <w:t xml:space="preserve"> DE </w:t>
      </w:r>
      <w:r w:rsidRPr="0006095F">
        <w:rPr>
          <w:rFonts w:ascii="Arial" w:hAnsi="Arial" w:cs="Arial"/>
          <w:b/>
          <w:bCs/>
          <w:sz w:val="24"/>
          <w:szCs w:val="24"/>
        </w:rPr>
        <w:t>REGISTROS</w:t>
      </w:r>
      <w:r w:rsidRPr="0006095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6095F">
        <w:rPr>
          <w:rFonts w:ascii="Arial" w:hAnsi="Arial" w:cs="Arial"/>
          <w:b/>
          <w:color w:val="333333"/>
          <w:sz w:val="24"/>
          <w:szCs w:val="24"/>
        </w:rPr>
        <w:t xml:space="preserve">– NULIDADE DO SEGUNDO. </w:t>
      </w:r>
      <w:r w:rsidRPr="0006095F">
        <w:rPr>
          <w:rFonts w:ascii="Arial" w:hAnsi="Arial" w:cs="Arial"/>
          <w:b/>
          <w:color w:val="333333"/>
          <w:sz w:val="24"/>
          <w:szCs w:val="24"/>
          <w:u w:val="single"/>
        </w:rPr>
        <w:t>É nulo o</w:t>
      </w:r>
      <w:r w:rsidRPr="0006095F">
        <w:rPr>
          <w:rFonts w:ascii="Arial" w:hAnsi="Arial" w:cs="Arial"/>
          <w:color w:val="333333"/>
          <w:sz w:val="24"/>
          <w:szCs w:val="24"/>
          <w:u w:val="single"/>
        </w:rPr>
        <w:t xml:space="preserve"> </w:t>
      </w:r>
      <w:r w:rsidRPr="0006095F">
        <w:rPr>
          <w:rFonts w:ascii="Arial" w:hAnsi="Arial" w:cs="Arial"/>
          <w:b/>
          <w:bCs/>
          <w:sz w:val="24"/>
          <w:szCs w:val="24"/>
          <w:u w:val="single"/>
        </w:rPr>
        <w:t>registro</w:t>
      </w:r>
      <w:r w:rsidRPr="0006095F">
        <w:rPr>
          <w:rFonts w:ascii="Arial" w:hAnsi="Arial" w:cs="Arial"/>
          <w:color w:val="333333"/>
          <w:sz w:val="24"/>
          <w:szCs w:val="24"/>
          <w:u w:val="single"/>
        </w:rPr>
        <w:t xml:space="preserve"> </w:t>
      </w:r>
      <w:r w:rsidRPr="0006095F">
        <w:rPr>
          <w:rFonts w:ascii="Arial" w:hAnsi="Arial" w:cs="Arial"/>
          <w:sz w:val="24"/>
          <w:szCs w:val="24"/>
          <w:u w:val="single"/>
        </w:rPr>
        <w:t xml:space="preserve">de </w:t>
      </w:r>
      <w:r w:rsidRPr="0006095F">
        <w:rPr>
          <w:rFonts w:ascii="Arial" w:hAnsi="Arial" w:cs="Arial"/>
          <w:b/>
          <w:bCs/>
          <w:sz w:val="24"/>
          <w:szCs w:val="24"/>
          <w:u w:val="single"/>
        </w:rPr>
        <w:t>nascimento</w:t>
      </w:r>
      <w:r w:rsidRPr="0006095F">
        <w:rPr>
          <w:rFonts w:ascii="Arial" w:hAnsi="Arial" w:cs="Arial"/>
          <w:sz w:val="24"/>
          <w:szCs w:val="24"/>
          <w:u w:val="single"/>
        </w:rPr>
        <w:t xml:space="preserve"> </w:t>
      </w:r>
      <w:r w:rsidRPr="0006095F">
        <w:rPr>
          <w:rFonts w:ascii="Arial" w:hAnsi="Arial" w:cs="Arial"/>
          <w:b/>
          <w:sz w:val="24"/>
          <w:szCs w:val="24"/>
          <w:u w:val="single"/>
        </w:rPr>
        <w:t>feito quando já existente um</w:t>
      </w:r>
      <w:r w:rsidRPr="0006095F">
        <w:rPr>
          <w:rFonts w:ascii="Arial" w:hAnsi="Arial" w:cs="Arial"/>
          <w:sz w:val="24"/>
          <w:szCs w:val="24"/>
          <w:u w:val="single"/>
        </w:rPr>
        <w:t xml:space="preserve"> </w:t>
      </w:r>
      <w:r w:rsidRPr="0006095F">
        <w:rPr>
          <w:rFonts w:ascii="Arial" w:hAnsi="Arial" w:cs="Arial"/>
          <w:b/>
          <w:bCs/>
          <w:sz w:val="24"/>
          <w:szCs w:val="24"/>
          <w:u w:val="single"/>
        </w:rPr>
        <w:t>registro</w:t>
      </w:r>
      <w:r w:rsidRPr="0006095F">
        <w:rPr>
          <w:rFonts w:ascii="Arial" w:hAnsi="Arial" w:cs="Arial"/>
          <w:sz w:val="24"/>
          <w:szCs w:val="24"/>
          <w:u w:val="single"/>
        </w:rPr>
        <w:t xml:space="preserve"> </w:t>
      </w:r>
      <w:r w:rsidRPr="0006095F">
        <w:rPr>
          <w:rFonts w:ascii="Arial" w:hAnsi="Arial" w:cs="Arial"/>
          <w:b/>
          <w:sz w:val="24"/>
          <w:szCs w:val="24"/>
          <w:u w:val="single"/>
        </w:rPr>
        <w:t>anterior não anulado</w:t>
      </w:r>
      <w:r w:rsidRPr="0006095F">
        <w:rPr>
          <w:rFonts w:ascii="Arial" w:hAnsi="Arial" w:cs="Arial"/>
          <w:b/>
          <w:sz w:val="24"/>
          <w:szCs w:val="24"/>
        </w:rPr>
        <w:t xml:space="preserve">; sendo </w:t>
      </w:r>
      <w:r w:rsidRPr="0006095F">
        <w:rPr>
          <w:rFonts w:ascii="Arial" w:hAnsi="Arial" w:cs="Arial"/>
          <w:b/>
          <w:sz w:val="24"/>
          <w:szCs w:val="24"/>
          <w:u w:val="single"/>
        </w:rPr>
        <w:t xml:space="preserve">desnecessário discutir se houve coação, falsidade ideológica, </w:t>
      </w:r>
      <w:r w:rsidRPr="0006095F">
        <w:rPr>
          <w:rFonts w:ascii="Arial" w:hAnsi="Arial" w:cs="Arial"/>
          <w:b/>
          <w:sz w:val="24"/>
          <w:szCs w:val="24"/>
        </w:rPr>
        <w:t xml:space="preserve">ou se o declarante era mesmo o pai biológico da </w:t>
      </w:r>
      <w:proofErr w:type="gramStart"/>
      <w:r w:rsidRPr="0006095F">
        <w:rPr>
          <w:rFonts w:ascii="Arial" w:hAnsi="Arial" w:cs="Arial"/>
          <w:b/>
          <w:sz w:val="24"/>
          <w:szCs w:val="24"/>
        </w:rPr>
        <w:t>menor</w:t>
      </w:r>
      <w:r w:rsidRPr="0006095F">
        <w:rPr>
          <w:rFonts w:ascii="Arial" w:hAnsi="Arial" w:cs="Arial"/>
          <w:color w:val="333333"/>
          <w:sz w:val="24"/>
          <w:szCs w:val="24"/>
        </w:rPr>
        <w:t>.</w:t>
      </w:r>
      <w:proofErr w:type="gramEnd"/>
      <w:r w:rsidRPr="0006095F">
        <w:rPr>
          <w:rFonts w:ascii="Arial" w:hAnsi="Arial" w:cs="Arial"/>
          <w:b/>
          <w:color w:val="333333"/>
          <w:sz w:val="24"/>
          <w:szCs w:val="24"/>
        </w:rPr>
        <w:t>(Apelação Cível n.º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hyperlink r:id="rId7" w:tgtFrame="_blank" w:tooltip="Abrir Andamento Processual" w:history="1">
        <w:r w:rsidRPr="0006095F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1.0702.96.007508-4/001</w:t>
        </w:r>
      </w:hyperlink>
      <w:r w:rsidRPr="0006095F">
        <w:rPr>
          <w:rFonts w:ascii="Arial" w:eastAsia="Times New Roman" w:hAnsi="Arial" w:cs="Arial"/>
          <w:sz w:val="24"/>
          <w:szCs w:val="24"/>
          <w:lang w:eastAsia="pt-BR"/>
        </w:rPr>
        <w:t xml:space="preserve">      </w:t>
      </w:r>
      <w:hyperlink r:id="rId8" w:tgtFrame="_blank" w:tooltip="Abrir Andamento Processual" w:history="1">
        <w:r w:rsidRPr="0006095F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0075084-43.1996.8.13.0702 (1)</w:t>
        </w:r>
      </w:hyperlink>
      <w:r w:rsidRPr="0006095F">
        <w:rPr>
          <w:rFonts w:ascii="Arial" w:eastAsia="Times New Roman" w:hAnsi="Arial" w:cs="Arial"/>
          <w:sz w:val="24"/>
          <w:szCs w:val="24"/>
          <w:lang w:eastAsia="pt-BR"/>
        </w:rPr>
        <w:t>). (</w:t>
      </w:r>
      <w:proofErr w:type="spellStart"/>
      <w:r w:rsidRPr="0006095F">
        <w:rPr>
          <w:rFonts w:ascii="Arial" w:eastAsia="Times New Roman" w:hAnsi="Arial" w:cs="Arial"/>
          <w:sz w:val="24"/>
          <w:szCs w:val="24"/>
          <w:lang w:eastAsia="pt-BR"/>
        </w:rPr>
        <w:t>g.n</w:t>
      </w:r>
      <w:proofErr w:type="spellEnd"/>
      <w:r w:rsidRPr="0006095F">
        <w:rPr>
          <w:rFonts w:ascii="Arial" w:eastAsia="Times New Roman" w:hAnsi="Arial" w:cs="Arial"/>
          <w:sz w:val="24"/>
          <w:szCs w:val="24"/>
          <w:lang w:eastAsia="pt-BR"/>
        </w:rPr>
        <w:t>.).</w:t>
      </w:r>
      <w:r w:rsidRPr="000609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</w:p>
    <w:p w:rsidR="008C1E2C" w:rsidRDefault="008C1E2C" w:rsidP="008C1E2C">
      <w:pPr>
        <w:pStyle w:val="Recuodecorpodetexto"/>
        <w:spacing w:line="324" w:lineRule="auto"/>
        <w:ind w:firstLine="0"/>
        <w:rPr>
          <w:rFonts w:cs="Arial"/>
          <w:color w:val="333333"/>
        </w:rPr>
      </w:pPr>
      <w:r w:rsidRPr="0006095F">
        <w:rPr>
          <w:rFonts w:cs="Arial"/>
          <w:color w:val="333333"/>
        </w:rPr>
        <w:t xml:space="preserve">                     Logo, o registro de nascimento que reflete a verdadeira situação da Requerente, consolidando-a, é o primeiro registro lavrado </w:t>
      </w:r>
      <w:r w:rsidR="00C87292" w:rsidRPr="0006095F">
        <w:rPr>
          <w:rFonts w:cs="Arial"/>
          <w:color w:val="333333"/>
        </w:rPr>
        <w:t>no ano de 1982</w:t>
      </w:r>
      <w:r w:rsidRPr="0006095F">
        <w:rPr>
          <w:rFonts w:cs="Arial"/>
          <w:color w:val="333333"/>
        </w:rPr>
        <w:t>, anulando-se, como corolário, o assento de nascimento confeccionado no</w:t>
      </w:r>
      <w:r w:rsidR="00C87292" w:rsidRPr="0006095F">
        <w:rPr>
          <w:rFonts w:cs="Arial"/>
          <w:color w:val="333333"/>
        </w:rPr>
        <w:t xml:space="preserve"> ano de 1995</w:t>
      </w:r>
      <w:r w:rsidRPr="0006095F">
        <w:rPr>
          <w:rFonts w:cs="Arial"/>
          <w:color w:val="333333"/>
        </w:rPr>
        <w:t>.</w:t>
      </w:r>
      <w:r w:rsidR="00C87292" w:rsidRPr="0006095F">
        <w:rPr>
          <w:rFonts w:cs="Arial"/>
          <w:color w:val="333333"/>
        </w:rPr>
        <w:t xml:space="preserve"> Também merece ser retificada a data de nascimento da Requerente no registro mais antigo, conforme certidão de batismo acostada aos autos.</w:t>
      </w:r>
    </w:p>
    <w:p w:rsidR="00993E1F" w:rsidRPr="0006095F" w:rsidRDefault="00993E1F" w:rsidP="008C1E2C">
      <w:pPr>
        <w:pStyle w:val="Recuodecorpodetexto"/>
        <w:spacing w:line="324" w:lineRule="auto"/>
        <w:ind w:firstLine="0"/>
        <w:rPr>
          <w:rFonts w:cs="Arial"/>
          <w:color w:val="333333"/>
        </w:rPr>
      </w:pP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  <w:b/>
          <w:color w:val="333333"/>
        </w:rPr>
        <w:t>III – CONCLUSÃO</w:t>
      </w:r>
      <w:r w:rsidRPr="0006095F">
        <w:rPr>
          <w:rFonts w:cs="Arial"/>
          <w:color w:val="333333"/>
        </w:rPr>
        <w:t>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lastRenderedPageBreak/>
        <w:t xml:space="preserve">             Diante da documentação apresentada, o </w:t>
      </w:r>
      <w:r w:rsidRPr="0006095F">
        <w:rPr>
          <w:rFonts w:cs="Arial"/>
          <w:b/>
        </w:rPr>
        <w:t xml:space="preserve">MINISTÉRIO PÚBLICO, </w:t>
      </w:r>
      <w:r w:rsidRPr="0006095F">
        <w:rPr>
          <w:rFonts w:cs="Arial"/>
        </w:rPr>
        <w:t xml:space="preserve">com arrimo no </w:t>
      </w:r>
      <w:r w:rsidRPr="0006095F">
        <w:rPr>
          <w:rFonts w:cs="Arial"/>
          <w:b/>
        </w:rPr>
        <w:t xml:space="preserve">artigo 216, da Lei dos Registros </w:t>
      </w:r>
      <w:proofErr w:type="gramStart"/>
      <w:r w:rsidRPr="0006095F">
        <w:rPr>
          <w:rFonts w:cs="Arial"/>
          <w:b/>
        </w:rPr>
        <w:t>Públicos(</w:t>
      </w:r>
      <w:proofErr w:type="gramEnd"/>
      <w:r w:rsidRPr="0006095F">
        <w:rPr>
          <w:rFonts w:cs="Arial"/>
          <w:b/>
        </w:rPr>
        <w:t>Lei n.º 6.015/73)</w:t>
      </w:r>
      <w:r w:rsidRPr="0006095F">
        <w:rPr>
          <w:rFonts w:cs="Arial"/>
        </w:rPr>
        <w:t xml:space="preserve">, se manifesta pela </w:t>
      </w:r>
      <w:r w:rsidRPr="0006095F">
        <w:rPr>
          <w:rFonts w:cs="Arial"/>
          <w:b/>
        </w:rPr>
        <w:t xml:space="preserve">PROCEDÊNCIA DO PEDIDO </w:t>
      </w:r>
      <w:r w:rsidRPr="0006095F">
        <w:rPr>
          <w:rFonts w:cs="Arial"/>
        </w:rPr>
        <w:t xml:space="preserve">da Autora, para </w:t>
      </w:r>
      <w:r w:rsidRPr="0006095F">
        <w:rPr>
          <w:rFonts w:cs="Arial"/>
          <w:b/>
        </w:rPr>
        <w:t>ANULAR-SE</w:t>
      </w:r>
      <w:r w:rsidRPr="0006095F">
        <w:rPr>
          <w:rFonts w:cs="Arial"/>
        </w:rPr>
        <w:t xml:space="preserve"> o </w:t>
      </w:r>
      <w:r w:rsidRPr="0006095F">
        <w:rPr>
          <w:rFonts w:cs="Arial"/>
          <w:b/>
        </w:rPr>
        <w:t xml:space="preserve">REGISTRO DE NASCIMENTO LAVRADO PERANTE </w:t>
      </w:r>
      <w:r w:rsidR="00C87292" w:rsidRPr="0006095F">
        <w:rPr>
          <w:rFonts w:cs="Arial"/>
          <w:b/>
        </w:rPr>
        <w:t xml:space="preserve">o cartório do Único Ofício de Registro de Imóveis e Civil </w:t>
      </w:r>
      <w:r w:rsidR="00993E1F">
        <w:rPr>
          <w:rFonts w:cs="Arial"/>
          <w:b/>
        </w:rPr>
        <w:t>______</w:t>
      </w:r>
      <w:r w:rsidR="00ED53DD" w:rsidRPr="0006095F">
        <w:rPr>
          <w:rFonts w:cs="Arial"/>
          <w:b/>
        </w:rPr>
        <w:t xml:space="preserve">, no Município de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>, confeccionado posteriormente</w:t>
      </w:r>
      <w:r w:rsidRPr="0006095F">
        <w:rPr>
          <w:rFonts w:cs="Arial"/>
          <w:color w:val="333333"/>
        </w:rPr>
        <w:t>, reconhecendo-se sua nulidade, com a cassação dos direitos dele decorrentes</w:t>
      </w:r>
      <w:r w:rsidRPr="0006095F">
        <w:rPr>
          <w:rFonts w:cs="Arial"/>
        </w:rPr>
        <w:t>, devendo prevalecer o primeiro registro de nascimento feito perante o</w:t>
      </w:r>
      <w:r w:rsidR="00ED53DD" w:rsidRPr="0006095F">
        <w:rPr>
          <w:rFonts w:cs="Arial"/>
        </w:rPr>
        <w:t xml:space="preserve"> Cartório do </w:t>
      </w:r>
      <w:r w:rsidR="00993E1F">
        <w:rPr>
          <w:rFonts w:cs="Arial"/>
          <w:b/>
        </w:rPr>
        <w:t>______</w:t>
      </w:r>
      <w:r w:rsidR="00ED53DD" w:rsidRPr="0006095F">
        <w:rPr>
          <w:rFonts w:cs="Arial"/>
        </w:rPr>
        <w:t xml:space="preserve">, Município </w:t>
      </w:r>
      <w:r w:rsidR="00993E1F">
        <w:rPr>
          <w:rFonts w:cs="Arial"/>
          <w:b/>
        </w:rPr>
        <w:t>______</w:t>
      </w:r>
      <w:r w:rsidR="00ED53DD" w:rsidRPr="0006095F">
        <w:rPr>
          <w:rFonts w:cs="Arial"/>
        </w:rPr>
        <w:t xml:space="preserve">, elaborado no ano de </w:t>
      </w:r>
      <w:r w:rsidR="00993E1F">
        <w:rPr>
          <w:rFonts w:cs="Arial"/>
          <w:b/>
        </w:rPr>
        <w:t>______</w:t>
      </w:r>
      <w:r w:rsidRPr="0006095F">
        <w:rPr>
          <w:rFonts w:cs="Arial"/>
        </w:rPr>
        <w:t>, expedindo-se, para tanto, o competente</w:t>
      </w:r>
      <w:r w:rsidR="0006095F">
        <w:rPr>
          <w:rFonts w:cs="Arial"/>
        </w:rPr>
        <w:t>s</w:t>
      </w:r>
      <w:r w:rsidRPr="0006095F">
        <w:rPr>
          <w:rFonts w:cs="Arial"/>
        </w:rPr>
        <w:t xml:space="preserve"> </w:t>
      </w:r>
      <w:r w:rsidRPr="0006095F">
        <w:rPr>
          <w:rFonts w:cs="Arial"/>
          <w:b/>
        </w:rPr>
        <w:t xml:space="preserve">MANDADO DE ANULAÇÃO </w:t>
      </w:r>
      <w:r w:rsidRPr="0006095F">
        <w:rPr>
          <w:rFonts w:cs="Arial"/>
        </w:rPr>
        <w:t xml:space="preserve">para o Cartório </w:t>
      </w:r>
      <w:r w:rsidR="0075323D">
        <w:rPr>
          <w:rFonts w:cs="Arial"/>
        </w:rPr>
        <w:t>acima mencionado</w:t>
      </w:r>
      <w:r w:rsidRPr="0006095F">
        <w:rPr>
          <w:rFonts w:cs="Arial"/>
        </w:rPr>
        <w:t>.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  <w:b/>
        </w:rPr>
      </w:pPr>
      <w:r w:rsidRPr="0006095F">
        <w:rPr>
          <w:rFonts w:cs="Arial"/>
        </w:rPr>
        <w:t xml:space="preserve">               Por derradeiro, </w:t>
      </w:r>
      <w:r w:rsidR="00ED53DD" w:rsidRPr="0006095F">
        <w:rPr>
          <w:rFonts w:cs="Arial"/>
        </w:rPr>
        <w:t xml:space="preserve">no registro prevalente, </w:t>
      </w:r>
      <w:r w:rsidRPr="0006095F">
        <w:rPr>
          <w:rFonts w:cs="Arial"/>
        </w:rPr>
        <w:t xml:space="preserve">também deve ser </w:t>
      </w:r>
      <w:r w:rsidR="00ED53DD" w:rsidRPr="0006095F">
        <w:rPr>
          <w:rFonts w:cs="Arial"/>
          <w:b/>
        </w:rPr>
        <w:t>RETIFICADA</w:t>
      </w:r>
      <w:r w:rsidRPr="0006095F">
        <w:rPr>
          <w:rFonts w:cs="Arial"/>
          <w:b/>
        </w:rPr>
        <w:t xml:space="preserve"> </w:t>
      </w:r>
      <w:r w:rsidR="00ED53DD" w:rsidRPr="0006095F">
        <w:rPr>
          <w:rFonts w:cs="Arial"/>
          <w:b/>
        </w:rPr>
        <w:t>a</w:t>
      </w:r>
      <w:r w:rsidRPr="0006095F">
        <w:rPr>
          <w:rFonts w:cs="Arial"/>
          <w:b/>
        </w:rPr>
        <w:t xml:space="preserve"> </w:t>
      </w:r>
      <w:r w:rsidR="00ED53DD" w:rsidRPr="0006095F">
        <w:rPr>
          <w:rFonts w:cs="Arial"/>
          <w:b/>
        </w:rPr>
        <w:t>DATA DE NASCIMENTO</w:t>
      </w:r>
      <w:r w:rsidR="00ED53DD" w:rsidRPr="0006095F">
        <w:rPr>
          <w:rFonts w:cs="Arial"/>
        </w:rPr>
        <w:t xml:space="preserve"> da interessada, passando a ser grafada corretamente como sendo </w:t>
      </w:r>
      <w:r w:rsidR="00993E1F">
        <w:rPr>
          <w:rFonts w:cs="Arial"/>
          <w:b/>
        </w:rPr>
        <w:t>______</w:t>
      </w:r>
      <w:bookmarkStart w:id="0" w:name="_GoBack"/>
      <w:bookmarkEnd w:id="0"/>
      <w:r w:rsidR="0075323D">
        <w:rPr>
          <w:rFonts w:cs="Arial"/>
          <w:b/>
        </w:rPr>
        <w:t>, expedindo-se o necessário</w:t>
      </w:r>
      <w:r w:rsidR="00B1324E">
        <w:rPr>
          <w:rFonts w:cs="Arial"/>
          <w:b/>
        </w:rPr>
        <w:t xml:space="preserve"> MANDADO RETIFICATÓRIO</w:t>
      </w:r>
      <w:r w:rsidR="0006095F" w:rsidRPr="0006095F">
        <w:rPr>
          <w:rFonts w:cs="Arial"/>
        </w:rPr>
        <w:t>.</w:t>
      </w:r>
      <w:r w:rsidRPr="0006095F">
        <w:rPr>
          <w:rFonts w:cs="Arial"/>
        </w:rPr>
        <w:t xml:space="preserve"> É a manifestação.</w:t>
      </w:r>
    </w:p>
    <w:p w:rsidR="008C1E2C" w:rsidRPr="0006095F" w:rsidRDefault="008C1E2C" w:rsidP="008C1E2C">
      <w:pPr>
        <w:pStyle w:val="Recuodecorpodetexto"/>
        <w:spacing w:line="324" w:lineRule="auto"/>
        <w:ind w:left="360" w:firstLine="0"/>
        <w:rPr>
          <w:rFonts w:cs="Arial"/>
        </w:rPr>
      </w:pPr>
      <w:r w:rsidRPr="0006095F">
        <w:rPr>
          <w:rFonts w:cs="Arial"/>
        </w:rPr>
        <w:t xml:space="preserve">                  </w:t>
      </w:r>
      <w:r w:rsidRPr="0006095F">
        <w:rPr>
          <w:rFonts w:cs="Arial"/>
          <w:i/>
        </w:rPr>
        <w:t xml:space="preserve"> </w:t>
      </w:r>
      <w:r w:rsidRPr="0006095F">
        <w:rPr>
          <w:rFonts w:cs="Arial"/>
        </w:rPr>
        <w:t xml:space="preserve"> </w:t>
      </w:r>
    </w:p>
    <w:p w:rsidR="008C1E2C" w:rsidRPr="0006095F" w:rsidRDefault="008C1E2C" w:rsidP="008C1E2C">
      <w:pPr>
        <w:pStyle w:val="Recuodecorpodetexto"/>
        <w:spacing w:line="324" w:lineRule="auto"/>
        <w:ind w:firstLine="0"/>
        <w:rPr>
          <w:rFonts w:cs="Arial"/>
        </w:rPr>
      </w:pPr>
      <w:r w:rsidRPr="0006095F">
        <w:rPr>
          <w:rFonts w:cs="Arial"/>
        </w:rPr>
        <w:tab/>
      </w:r>
      <w:r w:rsidRPr="0006095F">
        <w:rPr>
          <w:rFonts w:cs="Arial"/>
        </w:rPr>
        <w:tab/>
      </w:r>
      <w:r w:rsidRPr="0006095F">
        <w:rPr>
          <w:rFonts w:cs="Arial"/>
        </w:rPr>
        <w:tab/>
        <w:t xml:space="preserve">  Belém (PA), </w:t>
      </w:r>
      <w:r w:rsidR="0006095F" w:rsidRPr="0006095F">
        <w:rPr>
          <w:rFonts w:cs="Arial"/>
        </w:rPr>
        <w:t>15</w:t>
      </w:r>
      <w:r w:rsidRPr="0006095F">
        <w:rPr>
          <w:rFonts w:cs="Arial"/>
        </w:rPr>
        <w:t xml:space="preserve"> de </w:t>
      </w:r>
      <w:r w:rsidR="0006095F" w:rsidRPr="0006095F">
        <w:rPr>
          <w:rFonts w:cs="Arial"/>
        </w:rPr>
        <w:t>fevereiro de 2018</w:t>
      </w:r>
      <w:r w:rsidRPr="0006095F">
        <w:rPr>
          <w:rFonts w:cs="Arial"/>
        </w:rPr>
        <w:t>.</w:t>
      </w:r>
    </w:p>
    <w:p w:rsidR="008C1E2C" w:rsidRPr="0006095F" w:rsidRDefault="008C1E2C" w:rsidP="008C1E2C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8C1E2C" w:rsidRPr="0006095F" w:rsidRDefault="008C1E2C" w:rsidP="008C1E2C">
      <w:pPr>
        <w:rPr>
          <w:rFonts w:ascii="Arial" w:hAnsi="Arial" w:cs="Arial"/>
          <w:sz w:val="24"/>
          <w:szCs w:val="24"/>
        </w:rPr>
      </w:pPr>
    </w:p>
    <w:p w:rsidR="008C1E2C" w:rsidRPr="0006095F" w:rsidRDefault="008C1E2C" w:rsidP="008C1E2C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06095F">
        <w:rPr>
          <w:rFonts w:ascii="Arial" w:hAnsi="Arial" w:cs="Arial"/>
          <w:b/>
          <w:sz w:val="24"/>
          <w:szCs w:val="24"/>
        </w:rPr>
        <w:t xml:space="preserve">JOÃO GUALBERTO DOS </w:t>
      </w:r>
      <w:proofErr w:type="gramStart"/>
      <w:r w:rsidRPr="0006095F">
        <w:rPr>
          <w:rFonts w:ascii="Arial" w:hAnsi="Arial" w:cs="Arial"/>
          <w:b/>
          <w:sz w:val="24"/>
          <w:szCs w:val="24"/>
        </w:rPr>
        <w:t>SANTOS SILVA</w:t>
      </w:r>
      <w:proofErr w:type="gramEnd"/>
      <w:r w:rsidRPr="0006095F">
        <w:rPr>
          <w:rFonts w:ascii="Arial" w:hAnsi="Arial" w:cs="Arial"/>
          <w:b/>
          <w:sz w:val="24"/>
          <w:szCs w:val="24"/>
        </w:rPr>
        <w:br/>
      </w:r>
      <w:r w:rsidRPr="0006095F">
        <w:rPr>
          <w:rFonts w:ascii="Arial" w:hAnsi="Arial" w:cs="Arial"/>
          <w:sz w:val="24"/>
          <w:szCs w:val="24"/>
        </w:rPr>
        <w:t xml:space="preserve"> 1º </w:t>
      </w:r>
      <w:r w:rsidRPr="0006095F">
        <w:rPr>
          <w:rFonts w:ascii="Arial" w:hAnsi="Arial" w:cs="Arial"/>
          <w:b/>
          <w:sz w:val="24"/>
          <w:szCs w:val="24"/>
        </w:rPr>
        <w:t>PROMOTOR DE JUSTIÇA REGISTROS PÚBLICOS</w:t>
      </w:r>
    </w:p>
    <w:sectPr w:rsidR="008C1E2C" w:rsidRPr="0006095F" w:rsidSect="00BD35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3E1F">
      <w:pPr>
        <w:spacing w:after="0" w:line="240" w:lineRule="auto"/>
      </w:pPr>
      <w:r>
        <w:separator/>
      </w:r>
    </w:p>
  </w:endnote>
  <w:endnote w:type="continuationSeparator" w:id="0">
    <w:p w:rsidR="00000000" w:rsidRDefault="0099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A5" w:rsidRDefault="00993E1F">
    <w:pPr>
      <w:pStyle w:val="Rodap1"/>
      <w:rPr>
        <w:sz w:val="14"/>
        <w:szCs w:val="14"/>
      </w:rPr>
    </w:pPr>
  </w:p>
  <w:p w:rsidR="00BD35A5" w:rsidRDefault="000C3D51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993E1F">
      <w:rPr>
        <w:rFonts w:ascii="Microsoft Sans Serif" w:hAnsi="Microsoft Sans Serif"/>
        <w:noProof/>
        <w:color w:val="000080"/>
        <w:sz w:val="18"/>
        <w:szCs w:val="18"/>
      </w:rPr>
      <w:t>4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A5" w:rsidRDefault="00993E1F">
    <w:pPr>
      <w:pStyle w:val="Rodap1"/>
      <w:rPr>
        <w:sz w:val="14"/>
        <w:szCs w:val="14"/>
      </w:rPr>
    </w:pPr>
  </w:p>
  <w:p w:rsidR="00BD35A5" w:rsidRDefault="00993E1F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3E1F">
      <w:pPr>
        <w:spacing w:after="0" w:line="240" w:lineRule="auto"/>
      </w:pPr>
      <w:r>
        <w:separator/>
      </w:r>
    </w:p>
  </w:footnote>
  <w:footnote w:type="continuationSeparator" w:id="0">
    <w:p w:rsidR="00000000" w:rsidRDefault="0099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A5" w:rsidRDefault="000C3D51" w:rsidP="00BD35A5">
    <w:pPr>
      <w:pStyle w:val="Standard"/>
      <w:jc w:val="center"/>
    </w:pPr>
    <w:r>
      <w:rPr>
        <w:noProof/>
      </w:rPr>
      <w:drawing>
        <wp:inline distT="0" distB="0" distL="0" distR="0" wp14:anchorId="7DAD79BE" wp14:editId="03247520">
          <wp:extent cx="2018030" cy="1456690"/>
          <wp:effectExtent l="0" t="0" r="1270" b="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5A5" w:rsidRPr="00EC3DD5" w:rsidRDefault="000C3D51" w:rsidP="00BD35A5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BD35A5" w:rsidRPr="00EC3DD5" w:rsidRDefault="000C3D51" w:rsidP="00BD35A5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A5" w:rsidRDefault="00993E1F" w:rsidP="00BD35A5">
    <w:pPr>
      <w:pStyle w:val="Cabealho1"/>
      <w:rPr>
        <w:noProof/>
      </w:rPr>
    </w:pPr>
  </w:p>
  <w:p w:rsidR="00BD35A5" w:rsidRPr="006561E7" w:rsidRDefault="000C3D51" w:rsidP="006561E7">
    <w:pPr>
      <w:pStyle w:val="Cabealho1"/>
      <w:jc w:val="center"/>
    </w:pPr>
    <w:r>
      <w:rPr>
        <w:noProof/>
      </w:rPr>
      <w:drawing>
        <wp:inline distT="0" distB="0" distL="0" distR="0" wp14:anchorId="28ADECEC" wp14:editId="3366D83A">
          <wp:extent cx="2808605" cy="16668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A LOGO MP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83" cy="168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08"/>
    <w:rsid w:val="0006095F"/>
    <w:rsid w:val="000C3D51"/>
    <w:rsid w:val="00130915"/>
    <w:rsid w:val="003B4CE7"/>
    <w:rsid w:val="00420EC4"/>
    <w:rsid w:val="0043445B"/>
    <w:rsid w:val="004470CB"/>
    <w:rsid w:val="00547FFA"/>
    <w:rsid w:val="005B040E"/>
    <w:rsid w:val="0075323D"/>
    <w:rsid w:val="007B2F14"/>
    <w:rsid w:val="007D5D08"/>
    <w:rsid w:val="00811637"/>
    <w:rsid w:val="008304B4"/>
    <w:rsid w:val="008C1E2C"/>
    <w:rsid w:val="00993E1F"/>
    <w:rsid w:val="00B1324E"/>
    <w:rsid w:val="00C87292"/>
    <w:rsid w:val="00ED53DD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C1E2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8C1E2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8C1E2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8C1E2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C1E2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C1E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C1E2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E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C1E2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8C1E2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8C1E2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8C1E2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C1E2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C1E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C1E2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tjmg.jus.br/juridico/sf/proc_resultado2.jsp?listaProcessos=107029600750840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tjmg.jus.br/juridico/sf/proc_resultado2.jsp?listaProcessos=1070296007508400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2018-02-15T14:36:00Z</dcterms:created>
  <dcterms:modified xsi:type="dcterms:W3CDTF">2019-08-01T14:04:00Z</dcterms:modified>
</cp:coreProperties>
</file>