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43" w:rsidRPr="00202AC3" w:rsidRDefault="006A5943" w:rsidP="00FA49BB">
      <w:pPr>
        <w:pStyle w:val="Ttulo"/>
        <w:tabs>
          <w:tab w:val="left" w:pos="360"/>
        </w:tabs>
        <w:ind w:right="-1"/>
        <w:jc w:val="both"/>
        <w:rPr>
          <w:rFonts w:ascii="Arial" w:hAnsi="Arial" w:cs="Arial"/>
          <w:b/>
          <w:smallCaps/>
          <w:sz w:val="22"/>
          <w:szCs w:val="22"/>
          <w:u w:val="none"/>
        </w:rPr>
      </w:pPr>
      <w:r w:rsidRPr="00202AC3">
        <w:rPr>
          <w:rFonts w:ascii="Arial" w:hAnsi="Arial" w:cs="Arial"/>
          <w:b/>
          <w:smallCaps/>
          <w:sz w:val="22"/>
          <w:szCs w:val="22"/>
          <w:u w:val="none"/>
        </w:rPr>
        <w:t xml:space="preserve">EXCELENTÍSSIMO </w:t>
      </w:r>
      <w:r w:rsidR="00FA49BB">
        <w:rPr>
          <w:rFonts w:ascii="Arial" w:hAnsi="Arial" w:cs="Arial"/>
          <w:b/>
          <w:smallCaps/>
          <w:sz w:val="22"/>
          <w:szCs w:val="22"/>
          <w:u w:val="none"/>
          <w:lang w:val="pt-BR"/>
        </w:rPr>
        <w:t xml:space="preserve">JUÍZO </w:t>
      </w:r>
      <w:r w:rsidRPr="00202AC3">
        <w:rPr>
          <w:rFonts w:ascii="Arial" w:hAnsi="Arial" w:cs="Arial"/>
          <w:b/>
          <w:smallCaps/>
          <w:sz w:val="22"/>
          <w:szCs w:val="22"/>
          <w:u w:val="none"/>
        </w:rPr>
        <w:t xml:space="preserve">DE DIREITO DA </w:t>
      </w:r>
      <w:r w:rsidR="00D54293">
        <w:rPr>
          <w:rFonts w:ascii="Arial" w:hAnsi="Arial" w:cs="Arial"/>
          <w:sz w:val="24"/>
        </w:rPr>
        <w:t xml:space="preserve">____ </w:t>
      </w:r>
      <w:r w:rsidR="00FA49BB">
        <w:rPr>
          <w:rFonts w:ascii="Arial" w:hAnsi="Arial" w:cs="Arial"/>
          <w:b/>
          <w:smallCaps/>
          <w:sz w:val="22"/>
          <w:szCs w:val="22"/>
          <w:u w:val="none"/>
        </w:rPr>
        <w:t>VARA CÍVEL E EMPRESARIAL DA CAPITAL</w:t>
      </w:r>
    </w:p>
    <w:p w:rsidR="006A5943" w:rsidRPr="00202AC3" w:rsidRDefault="00FA49BB" w:rsidP="006A5943">
      <w:pPr>
        <w:pStyle w:val="Ttulo"/>
        <w:tabs>
          <w:tab w:val="left" w:pos="360"/>
        </w:tabs>
        <w:ind w:right="678"/>
        <w:jc w:val="both"/>
        <w:rPr>
          <w:rFonts w:ascii="Arial" w:hAnsi="Arial" w:cs="Arial"/>
          <w:b/>
          <w:smallCaps/>
          <w:sz w:val="22"/>
          <w:szCs w:val="22"/>
          <w:u w:val="none"/>
          <w:lang w:val="pt-BR"/>
        </w:rPr>
      </w:pPr>
      <w:r>
        <w:rPr>
          <w:rFonts w:ascii="Arial" w:hAnsi="Arial" w:cs="Arial"/>
          <w:b/>
          <w:smallCaps/>
          <w:sz w:val="22"/>
          <w:szCs w:val="22"/>
          <w:u w:val="none"/>
          <w:lang w:val="pt-BR"/>
        </w:rPr>
        <w:t xml:space="preserve">               </w:t>
      </w:r>
      <w:r w:rsidR="006A5943" w:rsidRPr="00202AC3">
        <w:rPr>
          <w:rFonts w:ascii="Arial" w:hAnsi="Arial" w:cs="Arial"/>
          <w:b/>
          <w:smallCaps/>
          <w:sz w:val="22"/>
          <w:szCs w:val="22"/>
          <w:u w:val="none"/>
          <w:lang w:val="pt-BR"/>
        </w:rPr>
        <w:t xml:space="preserve">                                                                                                                                                                                                                                                                                                                                                                                                                                                                                                                                                                                                                                                                                                                                                                                                                                                                                                                                                                                                                                                                                                                                                                                                           </w:t>
      </w:r>
    </w:p>
    <w:p w:rsidR="006A5943" w:rsidRPr="00202AC3" w:rsidRDefault="006A5943" w:rsidP="006A5943">
      <w:pPr>
        <w:pStyle w:val="Ttulo"/>
        <w:tabs>
          <w:tab w:val="left" w:pos="360"/>
        </w:tabs>
        <w:ind w:right="678"/>
        <w:jc w:val="both"/>
        <w:rPr>
          <w:rFonts w:ascii="Arial" w:hAnsi="Arial" w:cs="Arial"/>
          <w:b/>
          <w:smallCaps/>
          <w:sz w:val="22"/>
          <w:szCs w:val="22"/>
          <w:u w:val="none"/>
          <w:lang w:val="pt-BR"/>
        </w:rPr>
      </w:pPr>
      <w:r w:rsidRPr="00202AC3">
        <w:rPr>
          <w:rFonts w:ascii="Arial" w:hAnsi="Arial" w:cs="Arial"/>
          <w:b/>
          <w:smallCaps/>
          <w:sz w:val="22"/>
          <w:szCs w:val="22"/>
          <w:u w:val="none"/>
        </w:rPr>
        <w:t xml:space="preserve">PROCESSO Nº </w:t>
      </w:r>
      <w:r w:rsidR="00D54293">
        <w:rPr>
          <w:rFonts w:ascii="Arial" w:hAnsi="Arial" w:cs="Arial"/>
          <w:sz w:val="24"/>
        </w:rPr>
        <w:t>____</w:t>
      </w:r>
    </w:p>
    <w:p w:rsidR="006A5943" w:rsidRPr="00FA49BB" w:rsidRDefault="006A5943" w:rsidP="006A5943">
      <w:pPr>
        <w:pStyle w:val="Ttulo"/>
        <w:tabs>
          <w:tab w:val="left" w:pos="360"/>
        </w:tabs>
        <w:ind w:right="678"/>
        <w:jc w:val="both"/>
        <w:rPr>
          <w:rFonts w:ascii="Arial" w:hAnsi="Arial" w:cs="Arial"/>
          <w:b/>
          <w:smallCaps/>
          <w:sz w:val="22"/>
          <w:szCs w:val="22"/>
          <w:u w:val="none"/>
          <w:lang w:val="pt-BR"/>
        </w:rPr>
      </w:pPr>
      <w:r w:rsidRPr="00202AC3">
        <w:rPr>
          <w:rFonts w:ascii="Arial" w:hAnsi="Arial" w:cs="Arial"/>
          <w:b/>
          <w:smallCaps/>
          <w:sz w:val="22"/>
          <w:szCs w:val="22"/>
          <w:u w:val="none"/>
        </w:rPr>
        <w:t xml:space="preserve">AUTOS: </w:t>
      </w:r>
      <w:r>
        <w:rPr>
          <w:rFonts w:ascii="Arial" w:hAnsi="Arial" w:cs="Arial"/>
          <w:b/>
          <w:smallCaps/>
          <w:sz w:val="22"/>
          <w:szCs w:val="22"/>
          <w:u w:val="none"/>
          <w:lang w:val="pt-BR"/>
        </w:rPr>
        <w:t xml:space="preserve">RETIFICAÇÃO DE </w:t>
      </w:r>
      <w:r w:rsidRPr="00202AC3">
        <w:rPr>
          <w:rFonts w:ascii="Arial" w:hAnsi="Arial" w:cs="Arial"/>
          <w:b/>
          <w:smallCaps/>
          <w:sz w:val="22"/>
          <w:szCs w:val="22"/>
          <w:u w:val="none"/>
        </w:rPr>
        <w:t>REGISTRO DE ÓBITO</w:t>
      </w:r>
      <w:r>
        <w:rPr>
          <w:rFonts w:ascii="Arial" w:hAnsi="Arial" w:cs="Arial"/>
          <w:b/>
          <w:smallCaps/>
          <w:sz w:val="22"/>
          <w:szCs w:val="22"/>
          <w:u w:val="none"/>
          <w:lang w:val="pt-BR"/>
        </w:rPr>
        <w:t xml:space="preserve"> (OMITIR CAUSA DA MORTE)</w:t>
      </w:r>
    </w:p>
    <w:p w:rsidR="006A5943" w:rsidRDefault="006A5943" w:rsidP="006A5943">
      <w:pPr>
        <w:pStyle w:val="SemEspaamento"/>
        <w:rPr>
          <w:rFonts w:ascii="Arial" w:hAnsi="Arial" w:cs="Arial"/>
          <w:b/>
        </w:rPr>
      </w:pPr>
      <w:r w:rsidRPr="00202AC3">
        <w:rPr>
          <w:rFonts w:ascii="Arial" w:hAnsi="Arial" w:cs="Arial"/>
          <w:b/>
        </w:rPr>
        <w:t xml:space="preserve">REQUERENTE: </w:t>
      </w:r>
      <w:r w:rsidR="00D54293">
        <w:rPr>
          <w:rFonts w:ascii="Arial" w:hAnsi="Arial" w:cs="Arial"/>
          <w:sz w:val="24"/>
          <w:szCs w:val="24"/>
        </w:rPr>
        <w:t>____</w:t>
      </w:r>
    </w:p>
    <w:p w:rsidR="00083FDE" w:rsidRDefault="00083FDE" w:rsidP="006A5943">
      <w:pPr>
        <w:pStyle w:val="SemEspaamento"/>
        <w:rPr>
          <w:rFonts w:ascii="Arial" w:hAnsi="Arial" w:cs="Arial"/>
          <w:b/>
        </w:rPr>
      </w:pPr>
      <w:r>
        <w:rPr>
          <w:rFonts w:ascii="Arial" w:hAnsi="Arial" w:cs="Arial"/>
          <w:b/>
        </w:rPr>
        <w:t xml:space="preserve">                           </w:t>
      </w:r>
      <w:r w:rsidR="00D54293">
        <w:rPr>
          <w:rFonts w:ascii="Arial" w:hAnsi="Arial" w:cs="Arial"/>
          <w:sz w:val="24"/>
          <w:szCs w:val="24"/>
        </w:rPr>
        <w:t>____</w:t>
      </w:r>
    </w:p>
    <w:p w:rsidR="00083FDE" w:rsidRDefault="00083FDE" w:rsidP="006A5943">
      <w:pPr>
        <w:pStyle w:val="SemEspaamento"/>
        <w:rPr>
          <w:rFonts w:ascii="Arial" w:hAnsi="Arial" w:cs="Arial"/>
          <w:b/>
        </w:rPr>
      </w:pPr>
      <w:r>
        <w:rPr>
          <w:rFonts w:ascii="Arial" w:hAnsi="Arial" w:cs="Arial"/>
          <w:b/>
        </w:rPr>
        <w:t xml:space="preserve">ADVOGADA: </w:t>
      </w:r>
      <w:r w:rsidR="00D54293">
        <w:rPr>
          <w:rFonts w:ascii="Arial" w:hAnsi="Arial" w:cs="Arial"/>
          <w:sz w:val="24"/>
          <w:szCs w:val="24"/>
        </w:rPr>
        <w:t>____</w:t>
      </w:r>
    </w:p>
    <w:p w:rsidR="00A0524B" w:rsidRDefault="00A0524B" w:rsidP="006A5943">
      <w:pPr>
        <w:pStyle w:val="SemEspaamento"/>
        <w:rPr>
          <w:rFonts w:ascii="Arial" w:hAnsi="Arial" w:cs="Arial"/>
          <w:b/>
        </w:rPr>
      </w:pPr>
    </w:p>
    <w:p w:rsidR="006A5943" w:rsidRDefault="00FA49BB" w:rsidP="00A0524B">
      <w:pPr>
        <w:spacing w:before="240" w:line="360" w:lineRule="auto"/>
        <w:jc w:val="both"/>
        <w:rPr>
          <w:rFonts w:ascii="Arial" w:hAnsi="Arial" w:cs="Arial"/>
          <w:b/>
          <w:sz w:val="24"/>
          <w:szCs w:val="24"/>
        </w:rPr>
      </w:pPr>
      <w:r>
        <w:rPr>
          <w:rFonts w:ascii="Arial" w:hAnsi="Arial" w:cs="Arial"/>
          <w:b/>
        </w:rPr>
        <w:t>I – DOS FATOS</w:t>
      </w:r>
    </w:p>
    <w:p w:rsidR="00E56EFE" w:rsidRDefault="00D54293" w:rsidP="00E56EFE">
      <w:pPr>
        <w:spacing w:before="240" w:line="360" w:lineRule="auto"/>
        <w:ind w:firstLine="708"/>
        <w:jc w:val="both"/>
        <w:rPr>
          <w:rFonts w:ascii="Arial" w:hAnsi="Arial" w:cs="Arial"/>
          <w:sz w:val="24"/>
          <w:szCs w:val="24"/>
        </w:rPr>
      </w:pPr>
      <w:r>
        <w:rPr>
          <w:rFonts w:ascii="Arial" w:hAnsi="Arial" w:cs="Arial"/>
          <w:sz w:val="24"/>
          <w:szCs w:val="24"/>
        </w:rPr>
        <w:t xml:space="preserve">____ </w:t>
      </w:r>
      <w:r w:rsidR="00E56EFE">
        <w:rPr>
          <w:rFonts w:ascii="Arial" w:hAnsi="Arial" w:cs="Arial"/>
          <w:b/>
          <w:sz w:val="24"/>
          <w:szCs w:val="24"/>
        </w:rPr>
        <w:t xml:space="preserve">e </w:t>
      </w:r>
      <w:r>
        <w:rPr>
          <w:rFonts w:ascii="Arial" w:hAnsi="Arial" w:cs="Arial"/>
          <w:sz w:val="24"/>
          <w:szCs w:val="24"/>
        </w:rPr>
        <w:t>____</w:t>
      </w:r>
      <w:r w:rsidR="006A5943" w:rsidRPr="00E370CF">
        <w:rPr>
          <w:rFonts w:ascii="Arial" w:hAnsi="Arial" w:cs="Arial"/>
          <w:b/>
          <w:sz w:val="24"/>
          <w:szCs w:val="24"/>
        </w:rPr>
        <w:t>,</w:t>
      </w:r>
      <w:r w:rsidR="006A5943" w:rsidRPr="00E370CF">
        <w:rPr>
          <w:rFonts w:ascii="Arial" w:hAnsi="Arial" w:cs="Arial"/>
          <w:sz w:val="24"/>
          <w:szCs w:val="24"/>
        </w:rPr>
        <w:t xml:space="preserve"> devidamente qualificad</w:t>
      </w:r>
      <w:r w:rsidR="00FA49BB">
        <w:rPr>
          <w:rFonts w:ascii="Arial" w:hAnsi="Arial" w:cs="Arial"/>
          <w:sz w:val="24"/>
          <w:szCs w:val="24"/>
        </w:rPr>
        <w:t>os</w:t>
      </w:r>
      <w:r w:rsidR="006A5943" w:rsidRPr="00E370CF">
        <w:rPr>
          <w:rFonts w:ascii="Arial" w:hAnsi="Arial" w:cs="Arial"/>
          <w:sz w:val="24"/>
          <w:szCs w:val="24"/>
        </w:rPr>
        <w:t xml:space="preserve"> nos autos, ingress</w:t>
      </w:r>
      <w:r w:rsidR="00E56EFE">
        <w:rPr>
          <w:rFonts w:ascii="Arial" w:hAnsi="Arial" w:cs="Arial"/>
          <w:sz w:val="24"/>
          <w:szCs w:val="24"/>
        </w:rPr>
        <w:t>aram</w:t>
      </w:r>
      <w:r w:rsidR="00FA49BB">
        <w:rPr>
          <w:rFonts w:ascii="Arial" w:hAnsi="Arial" w:cs="Arial"/>
          <w:sz w:val="24"/>
          <w:szCs w:val="24"/>
        </w:rPr>
        <w:t xml:space="preserve"> nest</w:t>
      </w:r>
      <w:r w:rsidR="006A5943" w:rsidRPr="00E370CF">
        <w:rPr>
          <w:rFonts w:ascii="Arial" w:hAnsi="Arial" w:cs="Arial"/>
          <w:sz w:val="24"/>
          <w:szCs w:val="24"/>
        </w:rPr>
        <w:t>e douto Juízo, pleiteando</w:t>
      </w:r>
      <w:r w:rsidR="00FA49BB">
        <w:rPr>
          <w:rFonts w:ascii="Arial" w:hAnsi="Arial" w:cs="Arial"/>
          <w:sz w:val="24"/>
          <w:szCs w:val="24"/>
        </w:rPr>
        <w:t>, com base no art. 109</w:t>
      </w:r>
      <w:r w:rsidR="00E56EFE">
        <w:rPr>
          <w:rFonts w:ascii="Arial" w:hAnsi="Arial" w:cs="Arial"/>
          <w:sz w:val="24"/>
          <w:szCs w:val="24"/>
        </w:rPr>
        <w:t xml:space="preserve"> da LRP e </w:t>
      </w:r>
      <w:r w:rsidR="00FA49BB">
        <w:rPr>
          <w:rFonts w:ascii="Arial" w:hAnsi="Arial" w:cs="Arial"/>
          <w:sz w:val="24"/>
          <w:szCs w:val="24"/>
        </w:rPr>
        <w:t>art. 5</w:t>
      </w:r>
      <w:r w:rsidR="00E56EFE">
        <w:rPr>
          <w:rFonts w:ascii="Arial" w:hAnsi="Arial" w:cs="Arial"/>
          <w:sz w:val="24"/>
          <w:szCs w:val="24"/>
        </w:rPr>
        <w:t>º, X, da Constituição Federal, a</w:t>
      </w:r>
      <w:r w:rsidR="006A5943" w:rsidRPr="00E370CF">
        <w:rPr>
          <w:rFonts w:ascii="Arial" w:hAnsi="Arial" w:cs="Arial"/>
          <w:sz w:val="24"/>
          <w:szCs w:val="24"/>
        </w:rPr>
        <w:t xml:space="preserve"> </w:t>
      </w:r>
      <w:r w:rsidR="006A5943" w:rsidRPr="00E370CF">
        <w:rPr>
          <w:rFonts w:ascii="Arial" w:hAnsi="Arial" w:cs="Arial"/>
          <w:b/>
          <w:sz w:val="24"/>
          <w:szCs w:val="24"/>
        </w:rPr>
        <w:t>R</w:t>
      </w:r>
      <w:r w:rsidR="00E56EFE">
        <w:rPr>
          <w:rFonts w:ascii="Arial" w:hAnsi="Arial" w:cs="Arial"/>
          <w:b/>
          <w:sz w:val="24"/>
          <w:szCs w:val="24"/>
        </w:rPr>
        <w:t>ETIFICAÇÃO DO R</w:t>
      </w:r>
      <w:r w:rsidR="006A5943" w:rsidRPr="00E370CF">
        <w:rPr>
          <w:rFonts w:ascii="Arial" w:hAnsi="Arial" w:cs="Arial"/>
          <w:b/>
          <w:sz w:val="24"/>
          <w:szCs w:val="24"/>
        </w:rPr>
        <w:t xml:space="preserve">EGISTRO DE ÓBITO </w:t>
      </w:r>
      <w:r w:rsidR="00E56EFE">
        <w:rPr>
          <w:rFonts w:ascii="Arial" w:hAnsi="Arial" w:cs="Arial"/>
          <w:b/>
          <w:sz w:val="24"/>
          <w:szCs w:val="24"/>
        </w:rPr>
        <w:t xml:space="preserve">de sua genitora </w:t>
      </w:r>
      <w:r>
        <w:rPr>
          <w:rFonts w:ascii="Arial" w:hAnsi="Arial" w:cs="Arial"/>
          <w:sz w:val="24"/>
          <w:szCs w:val="24"/>
        </w:rPr>
        <w:t>____</w:t>
      </w:r>
      <w:r w:rsidR="006A5943">
        <w:rPr>
          <w:rFonts w:ascii="Arial" w:hAnsi="Arial" w:cs="Arial"/>
          <w:b/>
          <w:sz w:val="24"/>
          <w:szCs w:val="24"/>
        </w:rPr>
        <w:t xml:space="preserve">, </w:t>
      </w:r>
      <w:r w:rsidR="00FA49BB">
        <w:rPr>
          <w:rFonts w:ascii="Arial" w:hAnsi="Arial" w:cs="Arial"/>
          <w:sz w:val="24"/>
          <w:szCs w:val="24"/>
        </w:rPr>
        <w:t>falecida</w:t>
      </w:r>
      <w:r w:rsidR="006A5943">
        <w:rPr>
          <w:rFonts w:ascii="Arial" w:hAnsi="Arial" w:cs="Arial"/>
          <w:sz w:val="24"/>
          <w:szCs w:val="24"/>
        </w:rPr>
        <w:t xml:space="preserve"> em </w:t>
      </w:r>
      <w:r>
        <w:rPr>
          <w:rFonts w:ascii="Arial" w:hAnsi="Arial" w:cs="Arial"/>
          <w:sz w:val="24"/>
          <w:szCs w:val="24"/>
        </w:rPr>
        <w:t>____</w:t>
      </w:r>
      <w:r w:rsidR="006A5943">
        <w:rPr>
          <w:rFonts w:ascii="Arial" w:hAnsi="Arial" w:cs="Arial"/>
          <w:sz w:val="24"/>
          <w:szCs w:val="24"/>
        </w:rPr>
        <w:t>,</w:t>
      </w:r>
      <w:r w:rsidR="00E56EFE">
        <w:rPr>
          <w:rFonts w:ascii="Arial" w:hAnsi="Arial" w:cs="Arial"/>
          <w:sz w:val="24"/>
          <w:szCs w:val="24"/>
        </w:rPr>
        <w:t xml:space="preserve"> constando na certidão de óbito que a causa da morte, além de outras complicações, se deu por HIV.</w:t>
      </w:r>
    </w:p>
    <w:p w:rsidR="00FA49BB" w:rsidRDefault="00E56EFE" w:rsidP="003B53CD">
      <w:pPr>
        <w:spacing w:before="240" w:line="360" w:lineRule="auto"/>
        <w:ind w:firstLine="708"/>
        <w:jc w:val="both"/>
        <w:rPr>
          <w:rFonts w:ascii="Arial" w:hAnsi="Arial" w:cs="Arial"/>
          <w:sz w:val="24"/>
          <w:szCs w:val="24"/>
        </w:rPr>
      </w:pPr>
      <w:r>
        <w:rPr>
          <w:rFonts w:ascii="Arial" w:hAnsi="Arial" w:cs="Arial"/>
          <w:sz w:val="24"/>
          <w:szCs w:val="24"/>
        </w:rPr>
        <w:t>Alegam os interessados que a mencionada doença é eminentemente discriminatória e estigmatizante</w:t>
      </w:r>
      <w:r w:rsidR="003B53CD">
        <w:rPr>
          <w:rFonts w:ascii="Arial" w:hAnsi="Arial" w:cs="Arial"/>
          <w:sz w:val="24"/>
          <w:szCs w:val="24"/>
        </w:rPr>
        <w:t xml:space="preserve">, inclusive por parentes da falecida, constituindo a certidão de óbito um documento público onde qualquer pessoa pode ter acesso aos dados nele contidos. Assim, a publicidade dos dados clínicos contidos no documento, por versarem sobre a intimidade da falecida, certamente, macularão a imagem da mãe dos Requerentes. Em razão disso, postulam seja </w:t>
      </w:r>
      <w:r w:rsidR="003B53CD" w:rsidRPr="00891EEE">
        <w:rPr>
          <w:rFonts w:ascii="Arial" w:hAnsi="Arial" w:cs="Arial"/>
          <w:b/>
          <w:sz w:val="24"/>
          <w:szCs w:val="24"/>
        </w:rPr>
        <w:t>excluída da certidão de óbito</w:t>
      </w:r>
      <w:r w:rsidR="003B53CD">
        <w:rPr>
          <w:rFonts w:ascii="Arial" w:hAnsi="Arial" w:cs="Arial"/>
          <w:sz w:val="24"/>
          <w:szCs w:val="24"/>
        </w:rPr>
        <w:t xml:space="preserve"> da genitora de ambos </w:t>
      </w:r>
      <w:r w:rsidR="003B53CD" w:rsidRPr="00891EEE">
        <w:rPr>
          <w:rFonts w:ascii="Arial" w:hAnsi="Arial" w:cs="Arial"/>
          <w:b/>
          <w:sz w:val="24"/>
          <w:szCs w:val="24"/>
        </w:rPr>
        <w:t>a causa mortis denominada HIV</w:t>
      </w:r>
      <w:r w:rsidR="00A0524B">
        <w:rPr>
          <w:rFonts w:ascii="Arial" w:hAnsi="Arial" w:cs="Arial"/>
          <w:sz w:val="24"/>
          <w:szCs w:val="24"/>
        </w:rPr>
        <w:t>, cessando-se qualquer ameaça ou le</w:t>
      </w:r>
      <w:r w:rsidR="00891EEE">
        <w:rPr>
          <w:rFonts w:ascii="Arial" w:hAnsi="Arial" w:cs="Arial"/>
          <w:sz w:val="24"/>
          <w:szCs w:val="24"/>
        </w:rPr>
        <w:t xml:space="preserve">são à personalidade da extinta e </w:t>
      </w:r>
      <w:r w:rsidR="00A0524B">
        <w:rPr>
          <w:rFonts w:ascii="Arial" w:hAnsi="Arial" w:cs="Arial"/>
          <w:sz w:val="24"/>
          <w:szCs w:val="24"/>
        </w:rPr>
        <w:t xml:space="preserve">evitando-se constrangimentos familiares. Juntaram documentos. </w:t>
      </w:r>
    </w:p>
    <w:p w:rsidR="00A0524B" w:rsidRDefault="00A0524B" w:rsidP="003B53CD">
      <w:pPr>
        <w:spacing w:before="240" w:line="360" w:lineRule="auto"/>
        <w:ind w:firstLine="708"/>
        <w:jc w:val="both"/>
        <w:rPr>
          <w:rFonts w:ascii="Arial" w:hAnsi="Arial" w:cs="Arial"/>
          <w:sz w:val="24"/>
          <w:szCs w:val="24"/>
        </w:rPr>
      </w:pPr>
      <w:r>
        <w:rPr>
          <w:rFonts w:ascii="Arial" w:hAnsi="Arial" w:cs="Arial"/>
          <w:sz w:val="24"/>
          <w:szCs w:val="24"/>
        </w:rPr>
        <w:t>É o sucinto relato.</w:t>
      </w:r>
    </w:p>
    <w:p w:rsidR="00A0524B" w:rsidRPr="00A0524B" w:rsidRDefault="00A0524B" w:rsidP="00A0524B">
      <w:pPr>
        <w:spacing w:before="240" w:line="360" w:lineRule="auto"/>
        <w:jc w:val="both"/>
        <w:rPr>
          <w:rFonts w:ascii="Arial" w:hAnsi="Arial" w:cs="Arial"/>
          <w:b/>
          <w:sz w:val="24"/>
          <w:szCs w:val="24"/>
        </w:rPr>
      </w:pPr>
      <w:r w:rsidRPr="00A0524B">
        <w:rPr>
          <w:rFonts w:ascii="Arial" w:hAnsi="Arial" w:cs="Arial"/>
          <w:b/>
          <w:sz w:val="24"/>
          <w:szCs w:val="24"/>
        </w:rPr>
        <w:t xml:space="preserve">II – DA </w:t>
      </w:r>
      <w:r w:rsidR="00FA49BB">
        <w:rPr>
          <w:rFonts w:ascii="Arial" w:hAnsi="Arial" w:cs="Arial"/>
          <w:b/>
          <w:sz w:val="24"/>
          <w:szCs w:val="24"/>
        </w:rPr>
        <w:t>FUNDAMENTAÇÃO</w:t>
      </w:r>
    </w:p>
    <w:p w:rsidR="00EB201A" w:rsidRDefault="00EB201A" w:rsidP="00A0524B">
      <w:pPr>
        <w:spacing w:before="240" w:line="360" w:lineRule="auto"/>
        <w:jc w:val="both"/>
        <w:rPr>
          <w:rFonts w:ascii="Arial" w:hAnsi="Arial" w:cs="Arial"/>
          <w:sz w:val="24"/>
          <w:szCs w:val="24"/>
        </w:rPr>
      </w:pPr>
      <w:r w:rsidRPr="00EB201A">
        <w:rPr>
          <w:rFonts w:ascii="Arial" w:hAnsi="Arial" w:cs="Arial"/>
          <w:sz w:val="24"/>
          <w:szCs w:val="24"/>
        </w:rPr>
        <w:t xml:space="preserve"> </w:t>
      </w:r>
      <w:r w:rsidR="00A0524B">
        <w:rPr>
          <w:rFonts w:ascii="Arial" w:hAnsi="Arial" w:cs="Arial"/>
          <w:sz w:val="24"/>
          <w:szCs w:val="24"/>
        </w:rPr>
        <w:t xml:space="preserve">          Pretendem os interessados seja excluído da certidão de óbito de sua genitora a causa da morte denominada HIV, ao argumento de que tal informação fere o </w:t>
      </w:r>
      <w:r w:rsidR="00A0524B">
        <w:rPr>
          <w:rFonts w:ascii="Arial" w:hAnsi="Arial" w:cs="Arial"/>
          <w:sz w:val="24"/>
          <w:szCs w:val="24"/>
        </w:rPr>
        <w:lastRenderedPageBreak/>
        <w:t>direito à intimidade, além de ser estigmatizante a indigitada doença. Eis o cerne da questão ora enfrentada.</w:t>
      </w:r>
    </w:p>
    <w:p w:rsidR="00A0524B" w:rsidRDefault="00A0524B" w:rsidP="00A0524B">
      <w:pPr>
        <w:spacing w:before="240" w:line="360" w:lineRule="auto"/>
        <w:jc w:val="both"/>
        <w:rPr>
          <w:rFonts w:ascii="Arial" w:eastAsia="Times New Roman" w:hAnsi="Arial" w:cs="Arial"/>
          <w:color w:val="000000"/>
          <w:sz w:val="20"/>
          <w:szCs w:val="20"/>
          <w:lang w:eastAsia="pt-BR"/>
        </w:rPr>
      </w:pPr>
      <w:r>
        <w:rPr>
          <w:rFonts w:ascii="Arial" w:hAnsi="Arial" w:cs="Arial"/>
          <w:sz w:val="24"/>
          <w:szCs w:val="24"/>
        </w:rPr>
        <w:t xml:space="preserve">            Dispõe o </w:t>
      </w:r>
      <w:r w:rsidR="00AA1304">
        <w:rPr>
          <w:rFonts w:ascii="Arial" w:hAnsi="Arial" w:cs="Arial"/>
          <w:sz w:val="24"/>
          <w:szCs w:val="24"/>
        </w:rPr>
        <w:t>art. 80</w:t>
      </w:r>
      <w:r>
        <w:rPr>
          <w:rFonts w:ascii="Arial" w:hAnsi="Arial" w:cs="Arial"/>
          <w:sz w:val="24"/>
          <w:szCs w:val="24"/>
        </w:rPr>
        <w:t xml:space="preserve"> da Lei n.º 6.015/73 (Lei dos Registros Públicos) sobre os dados que a certidão de óbito deverá conter</w:t>
      </w:r>
      <w:r w:rsidR="0077406E">
        <w:rPr>
          <w:rFonts w:ascii="Arial" w:hAnsi="Arial" w:cs="Arial"/>
          <w:sz w:val="24"/>
          <w:szCs w:val="24"/>
        </w:rPr>
        <w:t xml:space="preserve"> e, no inciso oitavo, deverá ser explicitado se a morte foi natural ou violenta e a causa conhecida, com o nome dos atestantes.</w:t>
      </w:r>
      <w:r w:rsidR="0077406E" w:rsidRPr="0077406E">
        <w:rPr>
          <w:rFonts w:ascii="Arial" w:eastAsia="Times New Roman" w:hAnsi="Arial" w:cs="Arial"/>
          <w:color w:val="000000"/>
          <w:sz w:val="20"/>
          <w:szCs w:val="20"/>
          <w:lang w:eastAsia="pt-BR"/>
        </w:rPr>
        <w:t xml:space="preserve"> </w:t>
      </w:r>
    </w:p>
    <w:p w:rsidR="0077406E" w:rsidRDefault="0077406E" w:rsidP="00A0524B">
      <w:pPr>
        <w:spacing w:before="240" w:line="360" w:lineRule="auto"/>
        <w:jc w:val="both"/>
        <w:rPr>
          <w:rFonts w:ascii="Arial" w:hAnsi="Arial" w:cs="Arial"/>
          <w:sz w:val="24"/>
          <w:szCs w:val="24"/>
        </w:rPr>
      </w:pPr>
      <w:r>
        <w:rPr>
          <w:rFonts w:ascii="Arial" w:hAnsi="Arial" w:cs="Arial"/>
          <w:sz w:val="24"/>
          <w:szCs w:val="24"/>
        </w:rPr>
        <w:t xml:space="preserve">            A certidão de óbito de fl. 04 se adequa perfeitamente aos ditames legais ao descrever a causa da morte e ao nominar os nomes dos atestantes.</w:t>
      </w:r>
    </w:p>
    <w:p w:rsidR="0084172F" w:rsidRDefault="0077406E" w:rsidP="00A0524B">
      <w:pPr>
        <w:spacing w:before="240" w:line="360" w:lineRule="auto"/>
        <w:jc w:val="both"/>
        <w:rPr>
          <w:rFonts w:ascii="Arial" w:hAnsi="Arial" w:cs="Arial"/>
          <w:sz w:val="24"/>
          <w:szCs w:val="24"/>
        </w:rPr>
      </w:pPr>
      <w:r>
        <w:rPr>
          <w:rFonts w:ascii="Arial" w:hAnsi="Arial" w:cs="Arial"/>
          <w:sz w:val="24"/>
          <w:szCs w:val="24"/>
        </w:rPr>
        <w:t xml:space="preserve">            Jamais deve ser olvidado que a menção da causa da morte na certidão de óbito constitui elemento de extrema importância para a elaboração de políticas públicas, além de ser dado imprescindível para o pagamento de seguros. Logo, a definição da causa da morte deve ser precisa, exata</w:t>
      </w:r>
      <w:r w:rsidR="0084172F">
        <w:rPr>
          <w:rFonts w:ascii="Arial" w:hAnsi="Arial" w:cs="Arial"/>
          <w:sz w:val="24"/>
          <w:szCs w:val="24"/>
        </w:rPr>
        <w:t>, jamais</w:t>
      </w:r>
      <w:r w:rsidR="00891EEE">
        <w:rPr>
          <w:rFonts w:ascii="Arial" w:hAnsi="Arial" w:cs="Arial"/>
          <w:sz w:val="24"/>
          <w:szCs w:val="24"/>
        </w:rPr>
        <w:t>, em princípio,</w:t>
      </w:r>
      <w:r w:rsidR="0084172F">
        <w:rPr>
          <w:rFonts w:ascii="Arial" w:hAnsi="Arial" w:cs="Arial"/>
          <w:sz w:val="24"/>
          <w:szCs w:val="24"/>
        </w:rPr>
        <w:t xml:space="preserve"> podendo ser excluída ou omitida, como pretendem os interessados.</w:t>
      </w:r>
      <w:r w:rsidR="00891EEE">
        <w:rPr>
          <w:rFonts w:ascii="Arial" w:hAnsi="Arial" w:cs="Arial"/>
          <w:sz w:val="24"/>
          <w:szCs w:val="24"/>
        </w:rPr>
        <w:t xml:space="preserve"> </w:t>
      </w:r>
    </w:p>
    <w:p w:rsidR="0084172F" w:rsidRDefault="0084172F" w:rsidP="00A0524B">
      <w:pPr>
        <w:spacing w:before="240" w:line="360" w:lineRule="auto"/>
        <w:jc w:val="both"/>
        <w:rPr>
          <w:rFonts w:ascii="Arial" w:hAnsi="Arial" w:cs="Arial"/>
          <w:sz w:val="24"/>
          <w:szCs w:val="24"/>
        </w:rPr>
      </w:pPr>
      <w:r>
        <w:rPr>
          <w:rFonts w:ascii="Arial" w:hAnsi="Arial" w:cs="Arial"/>
          <w:sz w:val="24"/>
          <w:szCs w:val="24"/>
        </w:rPr>
        <w:t xml:space="preserve">             Eis o que diz a doutrina sobre a </w:t>
      </w:r>
      <w:r w:rsidR="002E59B4">
        <w:rPr>
          <w:rFonts w:ascii="Arial" w:hAnsi="Arial" w:cs="Arial"/>
          <w:sz w:val="24"/>
          <w:szCs w:val="24"/>
        </w:rPr>
        <w:t>certidão de óbito e a causa da morte</w:t>
      </w:r>
      <w:r>
        <w:rPr>
          <w:rFonts w:ascii="Arial" w:hAnsi="Arial" w:cs="Arial"/>
          <w:sz w:val="24"/>
          <w:szCs w:val="24"/>
        </w:rPr>
        <w:t>:</w:t>
      </w:r>
    </w:p>
    <w:p w:rsidR="0084172F" w:rsidRDefault="0084172F" w:rsidP="00891EEE">
      <w:pPr>
        <w:spacing w:before="240" w:line="360" w:lineRule="auto"/>
        <w:ind w:left="2552" w:right="849"/>
        <w:jc w:val="both"/>
        <w:rPr>
          <w:rFonts w:ascii="Arial" w:hAnsi="Arial" w:cs="Arial"/>
          <w:b/>
          <w:i/>
          <w:sz w:val="24"/>
          <w:szCs w:val="24"/>
        </w:rPr>
      </w:pPr>
      <w:r w:rsidRPr="0084172F">
        <w:rPr>
          <w:rFonts w:ascii="Arial" w:hAnsi="Arial" w:cs="Arial"/>
          <w:b/>
          <w:i/>
          <w:sz w:val="24"/>
          <w:szCs w:val="24"/>
        </w:rPr>
        <w:t xml:space="preserve">“Dada a </w:t>
      </w:r>
      <w:r w:rsidRPr="006A0B80">
        <w:rPr>
          <w:rFonts w:ascii="Arial" w:hAnsi="Arial" w:cs="Arial"/>
          <w:b/>
          <w:i/>
          <w:sz w:val="24"/>
          <w:szCs w:val="24"/>
          <w:u w:val="single"/>
        </w:rPr>
        <w:t>importância da causa da morte</w:t>
      </w:r>
      <w:r w:rsidRPr="0084172F">
        <w:rPr>
          <w:rFonts w:ascii="Arial" w:hAnsi="Arial" w:cs="Arial"/>
          <w:b/>
          <w:i/>
          <w:sz w:val="24"/>
          <w:szCs w:val="24"/>
        </w:rPr>
        <w:t xml:space="preserve">, defende-se que </w:t>
      </w:r>
      <w:r w:rsidRPr="00AB2459">
        <w:rPr>
          <w:rFonts w:ascii="Arial" w:hAnsi="Arial" w:cs="Arial"/>
          <w:b/>
          <w:i/>
          <w:sz w:val="24"/>
          <w:szCs w:val="24"/>
          <w:u w:val="single"/>
        </w:rPr>
        <w:t>esta não pode ser omitida, sequer parcialmente, no registro e suas certidões, mesmo que possa parecer constrangedora ao registrado e sua família, como no caso da AIDS, privilegiando-se o interesse público</w:t>
      </w:r>
      <w:r w:rsidRPr="0084172F">
        <w:rPr>
          <w:rFonts w:ascii="Arial" w:hAnsi="Arial" w:cs="Arial"/>
          <w:b/>
          <w:i/>
          <w:sz w:val="24"/>
          <w:szCs w:val="24"/>
        </w:rPr>
        <w:t xml:space="preserve">. Esta foi a decisão no Processo CG n. 1.432/96 de São Paulo, em que se determinou que </w:t>
      </w:r>
      <w:r w:rsidRPr="00AB2459">
        <w:rPr>
          <w:rFonts w:ascii="Arial" w:hAnsi="Arial" w:cs="Arial"/>
          <w:b/>
          <w:i/>
          <w:sz w:val="24"/>
          <w:szCs w:val="24"/>
          <w:u w:val="single"/>
        </w:rPr>
        <w:t>não era possível a menção parcial da causa da morte, pois não se admite que ‘a certidão não integral suprima dados que possam dar o equivocado entendimento do conteúdo do assento</w:t>
      </w:r>
      <w:r w:rsidRPr="0084172F">
        <w:rPr>
          <w:rFonts w:ascii="Arial" w:hAnsi="Arial" w:cs="Arial"/>
          <w:b/>
          <w:i/>
          <w:sz w:val="24"/>
          <w:szCs w:val="24"/>
        </w:rPr>
        <w:t xml:space="preserve">’.” </w:t>
      </w:r>
      <w:r w:rsidRPr="0084172F">
        <w:rPr>
          <w:rFonts w:ascii="Arial" w:hAnsi="Arial" w:cs="Arial"/>
          <w:b/>
          <w:i/>
          <w:sz w:val="24"/>
          <w:szCs w:val="24"/>
        </w:rPr>
        <w:lastRenderedPageBreak/>
        <w:t>(CASSETTARI, Christiano. Registro Civil das Pessoas Naturais II. Ed. Saraiva. 2014. P 122.).</w:t>
      </w:r>
      <w:r w:rsidR="00AB2459">
        <w:rPr>
          <w:rFonts w:ascii="Arial" w:hAnsi="Arial" w:cs="Arial"/>
          <w:b/>
          <w:i/>
          <w:sz w:val="24"/>
          <w:szCs w:val="24"/>
        </w:rPr>
        <w:t xml:space="preserve"> (</w:t>
      </w:r>
      <w:proofErr w:type="spellStart"/>
      <w:r w:rsidR="00AB2459">
        <w:rPr>
          <w:rFonts w:ascii="Arial" w:hAnsi="Arial" w:cs="Arial"/>
          <w:b/>
          <w:i/>
          <w:sz w:val="24"/>
          <w:szCs w:val="24"/>
        </w:rPr>
        <w:t>g.n</w:t>
      </w:r>
      <w:proofErr w:type="spellEnd"/>
      <w:r w:rsidR="00AB2459">
        <w:rPr>
          <w:rFonts w:ascii="Arial" w:hAnsi="Arial" w:cs="Arial"/>
          <w:b/>
          <w:i/>
          <w:sz w:val="24"/>
          <w:szCs w:val="24"/>
        </w:rPr>
        <w:t>.).</w:t>
      </w:r>
      <w:r w:rsidR="0077406E" w:rsidRPr="0084172F">
        <w:rPr>
          <w:rFonts w:ascii="Arial" w:hAnsi="Arial" w:cs="Arial"/>
          <w:b/>
          <w:i/>
          <w:sz w:val="24"/>
          <w:szCs w:val="24"/>
        </w:rPr>
        <w:t xml:space="preserve"> </w:t>
      </w:r>
    </w:p>
    <w:p w:rsidR="0084172F" w:rsidRDefault="00F64DF7" w:rsidP="0084172F">
      <w:pPr>
        <w:spacing w:before="240" w:line="360" w:lineRule="auto"/>
        <w:ind w:left="2552" w:right="849"/>
        <w:jc w:val="both"/>
        <w:rPr>
          <w:rFonts w:ascii="Arial" w:hAnsi="Arial" w:cs="Arial"/>
          <w:b/>
          <w:i/>
          <w:sz w:val="24"/>
          <w:szCs w:val="24"/>
        </w:rPr>
      </w:pPr>
      <w:r>
        <w:rPr>
          <w:rFonts w:ascii="Arial" w:hAnsi="Arial" w:cs="Arial"/>
          <w:b/>
          <w:i/>
          <w:sz w:val="24"/>
          <w:szCs w:val="24"/>
        </w:rPr>
        <w:t>“Conforme foi visto acima (letra “h”),</w:t>
      </w:r>
      <w:r w:rsidRPr="006A0B80">
        <w:rPr>
          <w:rFonts w:ascii="Arial" w:hAnsi="Arial" w:cs="Arial"/>
          <w:b/>
          <w:i/>
          <w:sz w:val="24"/>
          <w:szCs w:val="24"/>
          <w:u w:val="single"/>
        </w:rPr>
        <w:t xml:space="preserve"> deve sempre constar a causa da morte, ainda que seja considerada constrangedora para os parentes do falecido</w:t>
      </w:r>
      <w:r>
        <w:rPr>
          <w:rFonts w:ascii="Arial" w:hAnsi="Arial" w:cs="Arial"/>
          <w:b/>
          <w:i/>
          <w:sz w:val="24"/>
          <w:szCs w:val="24"/>
        </w:rPr>
        <w:t xml:space="preserve">. </w:t>
      </w:r>
      <w:r w:rsidRPr="006A0B80">
        <w:rPr>
          <w:rFonts w:ascii="Arial" w:hAnsi="Arial" w:cs="Arial"/>
          <w:b/>
          <w:i/>
          <w:sz w:val="24"/>
          <w:szCs w:val="24"/>
          <w:u w:val="single"/>
        </w:rPr>
        <w:t>No caso de morte por Aids, por exemplo, deve ser feita menção a essa síndrome, ainda que possa ser socialmente estigmatizada</w:t>
      </w:r>
      <w:r>
        <w:rPr>
          <w:rFonts w:ascii="Arial" w:hAnsi="Arial" w:cs="Arial"/>
          <w:b/>
          <w:i/>
          <w:sz w:val="24"/>
          <w:szCs w:val="24"/>
        </w:rPr>
        <w:t xml:space="preserve">.” (LOUREIRO, Luiz </w:t>
      </w:r>
      <w:proofErr w:type="spellStart"/>
      <w:r>
        <w:rPr>
          <w:rFonts w:ascii="Arial" w:hAnsi="Arial" w:cs="Arial"/>
          <w:b/>
          <w:i/>
          <w:sz w:val="24"/>
          <w:szCs w:val="24"/>
        </w:rPr>
        <w:t>Guilherm</w:t>
      </w:r>
      <w:proofErr w:type="spellEnd"/>
      <w:r w:rsidR="002E59B4">
        <w:rPr>
          <w:rFonts w:ascii="Arial" w:hAnsi="Arial" w:cs="Arial"/>
          <w:b/>
          <w:i/>
          <w:sz w:val="24"/>
          <w:szCs w:val="24"/>
        </w:rPr>
        <w:t xml:space="preserve">, </w:t>
      </w:r>
      <w:r>
        <w:rPr>
          <w:rFonts w:ascii="Arial" w:hAnsi="Arial" w:cs="Arial"/>
          <w:b/>
          <w:i/>
          <w:sz w:val="24"/>
          <w:szCs w:val="24"/>
        </w:rPr>
        <w:t xml:space="preserve">e. Registros Públicos. Teoria e Prática. Ed. </w:t>
      </w:r>
      <w:proofErr w:type="spellStart"/>
      <w:r>
        <w:rPr>
          <w:rFonts w:ascii="Arial" w:hAnsi="Arial" w:cs="Arial"/>
          <w:b/>
          <w:i/>
          <w:sz w:val="24"/>
          <w:szCs w:val="24"/>
        </w:rPr>
        <w:t>JusPODIVM</w:t>
      </w:r>
      <w:proofErr w:type="spellEnd"/>
      <w:r>
        <w:rPr>
          <w:rFonts w:ascii="Arial" w:hAnsi="Arial" w:cs="Arial"/>
          <w:b/>
          <w:i/>
          <w:sz w:val="24"/>
          <w:szCs w:val="24"/>
        </w:rPr>
        <w:t>. 8ª edição. 2017. P. 276/277).</w:t>
      </w:r>
      <w:r w:rsidR="006A0B80">
        <w:rPr>
          <w:rFonts w:ascii="Arial" w:hAnsi="Arial" w:cs="Arial"/>
          <w:b/>
          <w:i/>
          <w:sz w:val="24"/>
          <w:szCs w:val="24"/>
        </w:rPr>
        <w:t xml:space="preserve"> (</w:t>
      </w:r>
      <w:proofErr w:type="spellStart"/>
      <w:r w:rsidR="006A0B80">
        <w:rPr>
          <w:rFonts w:ascii="Arial" w:hAnsi="Arial" w:cs="Arial"/>
          <w:b/>
          <w:i/>
          <w:sz w:val="24"/>
          <w:szCs w:val="24"/>
        </w:rPr>
        <w:t>g.n</w:t>
      </w:r>
      <w:proofErr w:type="spellEnd"/>
      <w:r w:rsidR="006A0B80">
        <w:rPr>
          <w:rFonts w:ascii="Arial" w:hAnsi="Arial" w:cs="Arial"/>
          <w:b/>
          <w:i/>
          <w:sz w:val="24"/>
          <w:szCs w:val="24"/>
        </w:rPr>
        <w:t>.).</w:t>
      </w:r>
    </w:p>
    <w:p w:rsidR="002E59B4" w:rsidRDefault="002E59B4" w:rsidP="0084172F">
      <w:pPr>
        <w:spacing w:before="240" w:line="360" w:lineRule="auto"/>
        <w:ind w:left="2552" w:right="849"/>
        <w:jc w:val="both"/>
        <w:rPr>
          <w:rFonts w:ascii="Arial" w:hAnsi="Arial" w:cs="Arial"/>
          <w:b/>
          <w:i/>
          <w:sz w:val="24"/>
          <w:szCs w:val="24"/>
        </w:rPr>
      </w:pPr>
      <w:r>
        <w:rPr>
          <w:rFonts w:ascii="Arial" w:hAnsi="Arial" w:cs="Arial"/>
          <w:b/>
          <w:i/>
          <w:sz w:val="24"/>
          <w:szCs w:val="24"/>
        </w:rPr>
        <w:t xml:space="preserve">“A certidão de óbito é o documento hábil para autorizar o sepultamento, procedimento que se reveste de interesse tanto particular quanto público. Justamente por isso a obtenção da referida certidão é gratuita. </w:t>
      </w:r>
    </w:p>
    <w:p w:rsidR="00AE2C34" w:rsidRDefault="002E59B4" w:rsidP="0084172F">
      <w:pPr>
        <w:spacing w:before="240" w:line="360" w:lineRule="auto"/>
        <w:ind w:left="2552" w:right="849"/>
        <w:jc w:val="both"/>
        <w:rPr>
          <w:rFonts w:ascii="Arial" w:hAnsi="Arial" w:cs="Arial"/>
          <w:b/>
          <w:i/>
          <w:sz w:val="24"/>
          <w:szCs w:val="24"/>
        </w:rPr>
      </w:pPr>
      <w:r>
        <w:rPr>
          <w:rFonts w:ascii="Arial" w:hAnsi="Arial" w:cs="Arial"/>
          <w:b/>
          <w:i/>
          <w:sz w:val="24"/>
          <w:szCs w:val="24"/>
        </w:rPr>
        <w:t>A disposição constitucional atual sobre a matéria, em tese, restringe a gratuidade da certidão de óbito aos reconhecidamente pobres (art. 5.º, LXXVI). Tal previsão</w:t>
      </w:r>
      <w:r w:rsidR="00891EEE">
        <w:rPr>
          <w:rFonts w:ascii="Arial" w:hAnsi="Arial" w:cs="Arial"/>
          <w:b/>
          <w:i/>
          <w:sz w:val="24"/>
          <w:szCs w:val="24"/>
        </w:rPr>
        <w:t>, contudo, foi expandida art. 1</w:t>
      </w:r>
      <w:r>
        <w:rPr>
          <w:rFonts w:ascii="Arial" w:hAnsi="Arial" w:cs="Arial"/>
          <w:b/>
          <w:i/>
          <w:sz w:val="24"/>
          <w:szCs w:val="24"/>
        </w:rPr>
        <w:t>º da Lei nº 7.844/1989, alterando a redação do art. 30, da Lei dos Registros Públicos, conferindo-lhe redação consentânea</w:t>
      </w:r>
      <w:r w:rsidR="00757625">
        <w:rPr>
          <w:rFonts w:ascii="Arial" w:hAnsi="Arial" w:cs="Arial"/>
          <w:b/>
          <w:i/>
          <w:sz w:val="24"/>
          <w:szCs w:val="24"/>
        </w:rPr>
        <w:t xml:space="preserve"> a</w:t>
      </w:r>
      <w:r w:rsidR="00AE2C34">
        <w:rPr>
          <w:rFonts w:ascii="Arial" w:hAnsi="Arial" w:cs="Arial"/>
          <w:b/>
          <w:i/>
          <w:sz w:val="24"/>
          <w:szCs w:val="24"/>
        </w:rPr>
        <w:t xml:space="preserve"> outro dispositivo constitucional, qual seja, o art. 5.º, LXXVII, o qual prescreve a gratuidade dos atos necessários ao exercício da cidadania.</w:t>
      </w:r>
    </w:p>
    <w:p w:rsidR="00AE2C34" w:rsidRDefault="00AE2C34" w:rsidP="0084172F">
      <w:pPr>
        <w:spacing w:before="240" w:line="360" w:lineRule="auto"/>
        <w:ind w:left="2552" w:right="849"/>
        <w:jc w:val="both"/>
        <w:rPr>
          <w:rFonts w:ascii="Arial" w:hAnsi="Arial" w:cs="Arial"/>
          <w:b/>
          <w:i/>
          <w:sz w:val="24"/>
          <w:szCs w:val="24"/>
        </w:rPr>
      </w:pPr>
      <w:r w:rsidRPr="006A0B80">
        <w:rPr>
          <w:rFonts w:ascii="Arial" w:hAnsi="Arial" w:cs="Arial"/>
          <w:b/>
          <w:i/>
          <w:sz w:val="24"/>
          <w:szCs w:val="24"/>
          <w:u w:val="single"/>
        </w:rPr>
        <w:lastRenderedPageBreak/>
        <w:t>Impõem-se não somente que a causa da morte seja assentada nos registros públicos, como também que dela se extraia plena publicidade. Por isso, devem sempre constar integralmente nas certidões emitidas. Ou seja, não cabe ao registrador omitir, nas certidões respectivas, qualquer circunstância referente à causa da morte</w:t>
      </w:r>
      <w:r>
        <w:rPr>
          <w:rFonts w:ascii="Arial" w:hAnsi="Arial" w:cs="Arial"/>
          <w:b/>
          <w:i/>
          <w:sz w:val="24"/>
          <w:szCs w:val="24"/>
        </w:rPr>
        <w:t>.</w:t>
      </w:r>
    </w:p>
    <w:p w:rsidR="00AE2C34" w:rsidRDefault="00AE2C34" w:rsidP="0084172F">
      <w:pPr>
        <w:spacing w:before="240" w:line="360" w:lineRule="auto"/>
        <w:ind w:left="2552" w:right="849"/>
        <w:jc w:val="both"/>
        <w:rPr>
          <w:rFonts w:ascii="Arial" w:hAnsi="Arial" w:cs="Arial"/>
          <w:b/>
          <w:i/>
          <w:sz w:val="24"/>
          <w:szCs w:val="24"/>
        </w:rPr>
      </w:pPr>
      <w:r w:rsidRPr="006A0B80">
        <w:rPr>
          <w:rFonts w:ascii="Arial" w:hAnsi="Arial" w:cs="Arial"/>
          <w:b/>
          <w:i/>
          <w:sz w:val="24"/>
          <w:szCs w:val="24"/>
          <w:u w:val="single"/>
        </w:rPr>
        <w:t>Também é vedado consignar na certidão de óbito a causa da mortis de forma parcial, pois a supressão de quaisquer dados na certidão pode ensejar entendimentos equivocados</w:t>
      </w:r>
      <w:r>
        <w:rPr>
          <w:rFonts w:ascii="Arial" w:hAnsi="Arial" w:cs="Arial"/>
          <w:b/>
          <w:i/>
          <w:sz w:val="24"/>
          <w:szCs w:val="24"/>
        </w:rPr>
        <w:t xml:space="preserve">. </w:t>
      </w:r>
      <w:r w:rsidR="00952886">
        <w:rPr>
          <w:rFonts w:ascii="Arial" w:hAnsi="Arial" w:cs="Arial"/>
          <w:b/>
          <w:i/>
          <w:sz w:val="24"/>
          <w:szCs w:val="24"/>
        </w:rPr>
        <w:t>É POSSÍVEL, NÃO OBSTANTE, QUE TAL OMISSÃO SEJA JUDICIALMENTE DETERMINADA, DE FORMA A RESGUARDAR OUTROS INTERESSES FUNDAMENTAIS ENVOLVIDOS</w:t>
      </w:r>
      <w:r>
        <w:rPr>
          <w:rFonts w:ascii="Arial" w:hAnsi="Arial" w:cs="Arial"/>
          <w:b/>
          <w:i/>
          <w:sz w:val="24"/>
          <w:szCs w:val="24"/>
        </w:rPr>
        <w:t>.</w:t>
      </w:r>
    </w:p>
    <w:p w:rsidR="002E59B4" w:rsidRDefault="00AE2C34" w:rsidP="0084172F">
      <w:pPr>
        <w:spacing w:before="240" w:line="360" w:lineRule="auto"/>
        <w:ind w:left="2552" w:right="849"/>
        <w:jc w:val="both"/>
        <w:rPr>
          <w:rFonts w:ascii="Arial" w:hAnsi="Arial" w:cs="Arial"/>
          <w:b/>
          <w:i/>
          <w:sz w:val="24"/>
          <w:szCs w:val="24"/>
        </w:rPr>
      </w:pPr>
      <w:r>
        <w:rPr>
          <w:rFonts w:ascii="Arial" w:hAnsi="Arial" w:cs="Arial"/>
          <w:b/>
          <w:i/>
          <w:sz w:val="24"/>
          <w:szCs w:val="24"/>
        </w:rPr>
        <w:t xml:space="preserve">Nesse sentido, o </w:t>
      </w:r>
      <w:r w:rsidR="00952886">
        <w:rPr>
          <w:rFonts w:ascii="Arial" w:hAnsi="Arial" w:cs="Arial"/>
          <w:b/>
          <w:i/>
          <w:sz w:val="24"/>
          <w:szCs w:val="24"/>
        </w:rPr>
        <w:t>TRIBUNAL DE JUSTIÇA DO ESTADO DE SÃO PAULO JÁ DETERMINOU A EXCLUSÃO DA INFORMAÇÃO NA CERTIDÃO DE ÓBITO REFERENTE À CAUSA DA MORTE NOS CASOS EM QUE ESTA FOR A SÍNDROME DA IMUNODEFICIÊNCIA ADQUIRIDA</w:t>
      </w:r>
      <w:r w:rsidR="006A0B80">
        <w:rPr>
          <w:rFonts w:ascii="Arial" w:hAnsi="Arial" w:cs="Arial"/>
          <w:b/>
          <w:i/>
          <w:sz w:val="24"/>
          <w:szCs w:val="24"/>
        </w:rPr>
        <w:t xml:space="preserve"> (AIDS), tendo em vista a </w:t>
      </w:r>
      <w:r w:rsidR="00952886">
        <w:rPr>
          <w:rFonts w:ascii="Arial" w:hAnsi="Arial" w:cs="Arial"/>
          <w:b/>
          <w:i/>
          <w:sz w:val="24"/>
          <w:szCs w:val="24"/>
        </w:rPr>
        <w:t>PRESERVAÇÃO DA INTIMIDADE DA PESSOA FALECIDA</w:t>
      </w:r>
      <w:r w:rsidR="006A0B80">
        <w:rPr>
          <w:rFonts w:ascii="Arial" w:hAnsi="Arial" w:cs="Arial"/>
          <w:b/>
          <w:i/>
          <w:sz w:val="24"/>
          <w:szCs w:val="24"/>
        </w:rPr>
        <w:t xml:space="preserve">. Tal informação, portanto, só poderá ser divulgada por intermédio de mandado judicial, mediante justificável </w:t>
      </w:r>
      <w:r w:rsidR="00952886">
        <w:rPr>
          <w:rFonts w:ascii="Arial" w:hAnsi="Arial" w:cs="Arial"/>
          <w:b/>
          <w:i/>
          <w:sz w:val="24"/>
          <w:szCs w:val="24"/>
        </w:rPr>
        <w:t>PONDERAÇÃO DOS VALORES CONSTITUCIONAIS EM JOGO</w:t>
      </w:r>
      <w:r w:rsidR="006A0B80">
        <w:rPr>
          <w:rFonts w:ascii="Arial" w:hAnsi="Arial" w:cs="Arial"/>
          <w:b/>
          <w:i/>
          <w:sz w:val="24"/>
          <w:szCs w:val="24"/>
        </w:rPr>
        <w:t xml:space="preserve">, ou </w:t>
      </w:r>
      <w:r w:rsidR="006A0B80">
        <w:rPr>
          <w:rFonts w:ascii="Arial" w:hAnsi="Arial" w:cs="Arial"/>
          <w:b/>
          <w:i/>
          <w:sz w:val="24"/>
          <w:szCs w:val="24"/>
        </w:rPr>
        <w:lastRenderedPageBreak/>
        <w:t xml:space="preserve">a pedido da família, nos termos da legitimação conferida pela lei civil. “(KÜMPEL, Vitor Frederico. FERRARI, Carla </w:t>
      </w:r>
      <w:proofErr w:type="spellStart"/>
      <w:r w:rsidR="006A0B80">
        <w:rPr>
          <w:rFonts w:ascii="Arial" w:hAnsi="Arial" w:cs="Arial"/>
          <w:b/>
          <w:i/>
          <w:sz w:val="24"/>
          <w:szCs w:val="24"/>
        </w:rPr>
        <w:t>Modina</w:t>
      </w:r>
      <w:proofErr w:type="spellEnd"/>
      <w:r w:rsidR="006A0B80">
        <w:rPr>
          <w:rFonts w:ascii="Arial" w:hAnsi="Arial" w:cs="Arial"/>
          <w:b/>
          <w:i/>
          <w:sz w:val="24"/>
          <w:szCs w:val="24"/>
        </w:rPr>
        <w:t xml:space="preserve">. In Tratado Notarial e Registral. Editora YK. 2017, página 811). </w:t>
      </w:r>
      <w:r w:rsidR="002E59B4">
        <w:rPr>
          <w:rFonts w:ascii="Arial" w:hAnsi="Arial" w:cs="Arial"/>
          <w:b/>
          <w:i/>
          <w:sz w:val="24"/>
          <w:szCs w:val="24"/>
        </w:rPr>
        <w:t xml:space="preserve"> </w:t>
      </w:r>
      <w:r w:rsidR="006A0B80">
        <w:rPr>
          <w:rFonts w:ascii="Arial" w:hAnsi="Arial" w:cs="Arial"/>
          <w:b/>
          <w:i/>
          <w:sz w:val="24"/>
          <w:szCs w:val="24"/>
        </w:rPr>
        <w:t>(</w:t>
      </w:r>
      <w:proofErr w:type="spellStart"/>
      <w:r w:rsidR="006A0B80">
        <w:rPr>
          <w:rFonts w:ascii="Arial" w:hAnsi="Arial" w:cs="Arial"/>
          <w:b/>
          <w:i/>
          <w:sz w:val="24"/>
          <w:szCs w:val="24"/>
        </w:rPr>
        <w:t>G.n</w:t>
      </w:r>
      <w:proofErr w:type="spellEnd"/>
      <w:r w:rsidR="006A0B80">
        <w:rPr>
          <w:rFonts w:ascii="Arial" w:hAnsi="Arial" w:cs="Arial"/>
          <w:b/>
          <w:i/>
          <w:sz w:val="24"/>
          <w:szCs w:val="24"/>
        </w:rPr>
        <w:t>.).</w:t>
      </w:r>
    </w:p>
    <w:p w:rsidR="002E61BC" w:rsidRDefault="00A80867" w:rsidP="00A80867">
      <w:pPr>
        <w:pStyle w:val="PargrafoNormal"/>
        <w:ind w:firstLine="0"/>
      </w:pPr>
      <w:r>
        <w:rPr>
          <w:rFonts w:ascii="Tahoma" w:eastAsia="Calibri" w:hAnsi="Tahoma" w:cs="Tahoma"/>
          <w:color w:val="312F27"/>
          <w:sz w:val="18"/>
          <w:szCs w:val="18"/>
          <w:lang w:eastAsia="en-US"/>
        </w:rPr>
        <w:t xml:space="preserve">               </w:t>
      </w:r>
      <w:r>
        <w:t>Como</w:t>
      </w:r>
      <w:r w:rsidR="002E61BC">
        <w:t xml:space="preserve"> se verifica, a</w:t>
      </w:r>
      <w:r>
        <w:t xml:space="preserve"> opinião doutrinária é divergente quanto à matéria, entendendo o</w:t>
      </w:r>
      <w:r w:rsidR="00AA1304">
        <w:t xml:space="preserve"> Promotor de Justiça signatário</w:t>
      </w:r>
      <w:r>
        <w:t xml:space="preserve"> deva ser preservada a intimidade da pessoa falecida</w:t>
      </w:r>
      <w:r w:rsidR="002E61BC">
        <w:t xml:space="preserve"> e</w:t>
      </w:r>
      <w:r>
        <w:t xml:space="preserve"> ponderados os valores constitucionais em jogo. No caso, o interesse público decorrente da menção da causa da morte, para os fins de políticas públicas, bem como o interesse particular resultante </w:t>
      </w:r>
      <w:r w:rsidR="002E61BC">
        <w:t>da menção da doença na certidão de óbito.</w:t>
      </w:r>
    </w:p>
    <w:p w:rsidR="002E61BC" w:rsidRDefault="002E61BC" w:rsidP="00A80867">
      <w:pPr>
        <w:pStyle w:val="PargrafoNormal"/>
        <w:ind w:firstLine="0"/>
      </w:pPr>
      <w:r>
        <w:t xml:space="preserve">              Logo, entendo deva ser</w:t>
      </w:r>
      <w:r w:rsidR="00AA1304">
        <w:t xml:space="preserve"> aplicado, no caso vertente, o princípio da p</w:t>
      </w:r>
      <w:r>
        <w:t xml:space="preserve">roporcionalidade ou </w:t>
      </w:r>
      <w:r w:rsidR="00AA1304">
        <w:t>p</w:t>
      </w:r>
      <w:r>
        <w:t xml:space="preserve">onderação, onde o interesse público não vai ser anulado pelo interesse particular, entretanto, este deve prevalecer em face da existência do direito constitucional à intimidade, agasalhado no </w:t>
      </w:r>
      <w:r w:rsidR="00AA1304">
        <w:t>art. 5</w:t>
      </w:r>
      <w:r>
        <w:t>º, X, da Constituição Cidadã.</w:t>
      </w:r>
    </w:p>
    <w:p w:rsidR="005B7C0D" w:rsidRDefault="002E61BC" w:rsidP="00A80867">
      <w:pPr>
        <w:pStyle w:val="PargrafoNormal"/>
        <w:ind w:firstLine="0"/>
      </w:pPr>
      <w:r>
        <w:t xml:space="preserve"> </w:t>
      </w:r>
      <w:r w:rsidR="00A80867">
        <w:t xml:space="preserve"> </w:t>
      </w:r>
      <w:r w:rsidR="005B7C0D">
        <w:t xml:space="preserve"> </w:t>
      </w:r>
      <w:r>
        <w:t xml:space="preserve">            De outra banda, da análise das disposições contidas no </w:t>
      </w:r>
      <w:r w:rsidR="00AA1304">
        <w:t>art. 80</w:t>
      </w:r>
      <w:r>
        <w:t xml:space="preserve"> </w:t>
      </w:r>
      <w:r w:rsidR="00762D67">
        <w:t>da Lei</w:t>
      </w:r>
      <w:r>
        <w:t xml:space="preserve"> n.º 6.015/73 (Lei dos Registros Públicos), </w:t>
      </w:r>
      <w:r w:rsidR="00AA1304">
        <w:t xml:space="preserve">verifico </w:t>
      </w:r>
      <w:r>
        <w:t xml:space="preserve">que o mencionado dispositivo não obriga a constar do registro de óbito todas as causas da morte. Somente exige conste do assento a </w:t>
      </w:r>
      <w:r w:rsidRPr="00AA1304">
        <w:rPr>
          <w:i/>
        </w:rPr>
        <w:t>causa mortis</w:t>
      </w:r>
      <w:r>
        <w:t>, quando conhecida. Também é importante n</w:t>
      </w:r>
      <w:r w:rsidR="00762D67">
        <w:t xml:space="preserve">ão olvidar ser a Declaração de </w:t>
      </w:r>
      <w:r w:rsidR="00733C81">
        <w:t>Óbito</w:t>
      </w:r>
      <w:r w:rsidR="00AA1304">
        <w:t xml:space="preserve"> (DO)</w:t>
      </w:r>
      <w:r w:rsidR="00762D67">
        <w:t>, preenchida por um profissional de saúde, que serve para escopos estatísticos e de controles epidemiológicos.</w:t>
      </w:r>
      <w:r w:rsidR="00572771">
        <w:t xml:space="preserve"> Ressalte-se que o modelo único da Declaração de Óbito foi implementado, em todo o território nacional, pelo Ministério da Saúde, com o advento da Lei n.º 11.976/2009 e Portaria n.º 116/2009, da Secretaria de Vigilância em Saúde do aludido Ministério</w:t>
      </w:r>
      <w:r w:rsidR="00733C81">
        <w:t>.</w:t>
      </w:r>
      <w:r w:rsidR="00762D67">
        <w:t xml:space="preserve"> A certidão de óbito lavrada no Serviço de Registro Civil de Pessoas Naturais não se presta para </w:t>
      </w:r>
      <w:r w:rsidR="00733C81">
        <w:t>fins estatísticos e de controles epidemiológicos</w:t>
      </w:r>
      <w:r w:rsidR="00762D67">
        <w:t xml:space="preserve">. </w:t>
      </w:r>
    </w:p>
    <w:p w:rsidR="00762D67" w:rsidRDefault="00762D67" w:rsidP="00762D67">
      <w:pPr>
        <w:pStyle w:val="PargrafoNormal"/>
        <w:ind w:firstLine="0"/>
      </w:pPr>
      <w:r>
        <w:lastRenderedPageBreak/>
        <w:t xml:space="preserve">                É cediço que </w:t>
      </w:r>
      <w:r w:rsidR="00AA1304">
        <w:t>quem é acometido pelo vírus HIV</w:t>
      </w:r>
      <w:r>
        <w:t xml:space="preserve"> fica com o sistema imunológico sem proteção, sujeitando-se às doenças oportunistas, as quais podem levar o doente à morte.</w:t>
      </w:r>
    </w:p>
    <w:p w:rsidR="005B7C0D" w:rsidRDefault="00762D67" w:rsidP="005E4EB6">
      <w:pPr>
        <w:pStyle w:val="PargrafoNormal"/>
        <w:ind w:firstLine="0"/>
      </w:pPr>
      <w:r>
        <w:t xml:space="preserve">    </w:t>
      </w:r>
      <w:r w:rsidR="005B7C0D">
        <w:t xml:space="preserve"> </w:t>
      </w:r>
      <w:r>
        <w:t xml:space="preserve">           Assim, temos a </w:t>
      </w:r>
      <w:r w:rsidRPr="00AA1304">
        <w:rPr>
          <w:i/>
        </w:rPr>
        <w:t>causa mortis</w:t>
      </w:r>
      <w:r>
        <w:t xml:space="preserve"> remota e a </w:t>
      </w:r>
      <w:r w:rsidRPr="00AA1304">
        <w:rPr>
          <w:i/>
        </w:rPr>
        <w:t>causa mortis</w:t>
      </w:r>
      <w:r>
        <w:t xml:space="preserve"> próxima.</w:t>
      </w:r>
      <w:r w:rsidR="008C2979">
        <w:t xml:space="preserve"> </w:t>
      </w:r>
      <w:r w:rsidR="005B7C0D">
        <w:t xml:space="preserve">Nesta </w:t>
      </w:r>
      <w:r w:rsidR="008C2979">
        <w:t>esteira</w:t>
      </w:r>
      <w:r w:rsidR="005B7C0D">
        <w:t xml:space="preserve">, </w:t>
      </w:r>
      <w:r w:rsidR="008C2979">
        <w:t xml:space="preserve">a causa da morte </w:t>
      </w:r>
      <w:r w:rsidR="00D54293">
        <w:t>____</w:t>
      </w:r>
      <w:bookmarkStart w:id="0" w:name="_GoBack"/>
      <w:bookmarkEnd w:id="0"/>
      <w:r w:rsidR="008C2979">
        <w:t>, está assim descrita: “</w:t>
      </w:r>
      <w:r w:rsidR="008C2979" w:rsidRPr="008C2979">
        <w:rPr>
          <w:b/>
          <w:i/>
        </w:rPr>
        <w:t>hemorragia intracerebral intraventricular, insuficiência renal aguda, doença por HIV</w:t>
      </w:r>
      <w:r w:rsidR="008C2979">
        <w:t>”. Dessa mane</w:t>
      </w:r>
      <w:r w:rsidR="00AA1304">
        <w:t>ira, é lícito asseverar que a Sí</w:t>
      </w:r>
      <w:r w:rsidR="008C2979">
        <w:t>ndrome da Imunodeficiência Adquirida</w:t>
      </w:r>
      <w:r w:rsidR="00AA1304">
        <w:t xml:space="preserve"> (SIDA)</w:t>
      </w:r>
      <w:r w:rsidR="008C2979">
        <w:t xml:space="preserve"> constitui a chamada causa remota, enquanto as demais mazelas</w:t>
      </w:r>
      <w:r w:rsidR="00AA1304">
        <w:t>,</w:t>
      </w:r>
      <w:r w:rsidR="008C2979">
        <w:t xml:space="preserve"> acim</w:t>
      </w:r>
      <w:r w:rsidR="00AA1304">
        <w:t>a aludidas,</w:t>
      </w:r>
      <w:r w:rsidR="008C2979">
        <w:t xml:space="preserve"> constituem a </w:t>
      </w:r>
      <w:r w:rsidR="008C2979" w:rsidRPr="00AA1304">
        <w:rPr>
          <w:i/>
        </w:rPr>
        <w:t>causa mortis</w:t>
      </w:r>
      <w:r w:rsidR="008C2979">
        <w:t xml:space="preserve"> próxima</w:t>
      </w:r>
      <w:r w:rsidR="005E4EB6">
        <w:t xml:space="preserve"> e que levaram à morte a genitora dos Requerentes. </w:t>
      </w:r>
      <w:r w:rsidR="005B7C0D">
        <w:t xml:space="preserve"> </w:t>
      </w:r>
    </w:p>
    <w:p w:rsidR="00AA1304" w:rsidRDefault="005E4EB6" w:rsidP="005E4EB6">
      <w:pPr>
        <w:pStyle w:val="PargrafoNormal"/>
        <w:ind w:firstLine="0"/>
      </w:pPr>
      <w:r>
        <w:t xml:space="preserve">             Igualmente, não há qualquer dúvida de que os portadores do vírus HIV enfrentam até hoje o estigma, o preconceito, nada impedindo que conste apenas a causa da morte próxima, na certidão de óbito, podendo constar todos os elementos causadores do desenlace no Livro “C” do Serviço de Registro Civil de Pessoas Naturais, colmatando-se, assim, todas a</w:t>
      </w:r>
      <w:r w:rsidR="00AA1304">
        <w:t>s exigências contidas no item 8º</w:t>
      </w:r>
      <w:r>
        <w:t xml:space="preserve"> do </w:t>
      </w:r>
      <w:r w:rsidR="00AA1304">
        <w:t>art. 80</w:t>
      </w:r>
      <w:r>
        <w:t xml:space="preserve"> da Lei n.º 6.015/73 (Lei dos Registros Públicos). Por outro lado, não haverá, </w:t>
      </w:r>
      <w:r w:rsidR="00AA1304">
        <w:rPr>
          <w:i/>
        </w:rPr>
        <w:t xml:space="preserve">data </w:t>
      </w:r>
      <w:proofErr w:type="spellStart"/>
      <w:r w:rsidR="00AA1304">
        <w:rPr>
          <w:i/>
        </w:rPr>
        <w:t>ve</w:t>
      </w:r>
      <w:r w:rsidRPr="00AA1304">
        <w:rPr>
          <w:i/>
        </w:rPr>
        <w:t>nia</w:t>
      </w:r>
      <w:proofErr w:type="spellEnd"/>
      <w:r>
        <w:t>, qualquer prejuízo com a omiss</w:t>
      </w:r>
      <w:r w:rsidR="00AA1304">
        <w:t>ão da causa mortis remota (HIV)</w:t>
      </w:r>
      <w:r>
        <w:t xml:space="preserve"> na certidão de óbito da mãe dos Requerentes. </w:t>
      </w:r>
    </w:p>
    <w:p w:rsidR="005B7C0D" w:rsidRDefault="00AA1304" w:rsidP="005E4EB6">
      <w:pPr>
        <w:pStyle w:val="PargrafoNormal"/>
        <w:ind w:firstLine="0"/>
      </w:pPr>
      <w:r>
        <w:t xml:space="preserve">             </w:t>
      </w:r>
      <w:r w:rsidR="005E4EB6">
        <w:t xml:space="preserve">Corroborando o entendimento acima esposado, trago à colação </w:t>
      </w:r>
      <w:r>
        <w:t xml:space="preserve">um </w:t>
      </w:r>
      <w:r w:rsidR="005E4EB6">
        <w:t>julgado proferido pelo Tribunal de Justiça do Rio Grande do Sul</w:t>
      </w:r>
      <w:r>
        <w:t xml:space="preserve"> (TJRS)</w:t>
      </w:r>
      <w:r w:rsidR="005E4EB6">
        <w:t xml:space="preserve"> e que se amolda perfeitamente ao caso ora em exame: </w:t>
      </w:r>
    </w:p>
    <w:p w:rsidR="006A5943" w:rsidRPr="00165DFA" w:rsidRDefault="00A80867" w:rsidP="00165DFA">
      <w:pPr>
        <w:spacing w:before="240" w:line="360" w:lineRule="auto"/>
        <w:ind w:left="2552" w:right="849"/>
        <w:jc w:val="both"/>
        <w:rPr>
          <w:rFonts w:ascii="Arial" w:hAnsi="Arial" w:cs="Arial"/>
          <w:color w:val="312F27"/>
          <w:sz w:val="24"/>
          <w:szCs w:val="24"/>
        </w:rPr>
      </w:pPr>
      <w:r w:rsidRPr="00A80867">
        <w:rPr>
          <w:rStyle w:val="firstementa"/>
          <w:rFonts w:ascii="Arial" w:hAnsi="Arial" w:cs="Arial"/>
          <w:color w:val="312F27"/>
          <w:sz w:val="24"/>
          <w:szCs w:val="24"/>
        </w:rPr>
        <w:t xml:space="preserve">APELAÇÃO. PEDIDO DE AUTORIZAÇÃO PARA LAVRATURA DE ASSENTO DE ÓBITO OMITINDO QUE O FALECIDO ERA PORTADOR DO VIRUS HIV. </w:t>
      </w:r>
      <w:r w:rsidRPr="00A80867">
        <w:rPr>
          <w:rStyle w:val="firstementa"/>
          <w:rFonts w:ascii="Arial" w:hAnsi="Arial" w:cs="Arial"/>
          <w:b/>
          <w:color w:val="312F27"/>
          <w:sz w:val="24"/>
          <w:szCs w:val="24"/>
        </w:rPr>
        <w:t>É a declaração de óbito, preenchida pelo médico que se presta para fins de estatística e controle epidemiológico e não o assento lavrado perante o registro</w:t>
      </w:r>
      <w:r w:rsidRPr="00A80867">
        <w:rPr>
          <w:rFonts w:ascii="Arial" w:hAnsi="Arial" w:cs="Arial"/>
          <w:b/>
          <w:color w:val="312F27"/>
          <w:sz w:val="24"/>
          <w:szCs w:val="24"/>
        </w:rPr>
        <w:t xml:space="preserve"> </w:t>
      </w:r>
      <w:r w:rsidRPr="00A80867">
        <w:rPr>
          <w:rStyle w:val="hidden1"/>
          <w:rFonts w:ascii="Arial" w:hAnsi="Arial" w:cs="Arial"/>
          <w:b/>
          <w:vanish w:val="0"/>
          <w:color w:val="312F27"/>
          <w:sz w:val="24"/>
          <w:szCs w:val="24"/>
          <w:specVanish w:val="0"/>
        </w:rPr>
        <w:t>civil</w:t>
      </w:r>
      <w:r w:rsidRPr="00A80867">
        <w:rPr>
          <w:rStyle w:val="hidden1"/>
          <w:rFonts w:ascii="Arial" w:hAnsi="Arial" w:cs="Arial"/>
          <w:vanish w:val="0"/>
          <w:color w:val="312F27"/>
          <w:sz w:val="24"/>
          <w:szCs w:val="24"/>
          <w:specVanish w:val="0"/>
        </w:rPr>
        <w:t xml:space="preserve">. Logo, </w:t>
      </w:r>
      <w:r w:rsidRPr="00A80867">
        <w:rPr>
          <w:rStyle w:val="hidden1"/>
          <w:rFonts w:ascii="Arial" w:hAnsi="Arial" w:cs="Arial"/>
          <w:b/>
          <w:vanish w:val="0"/>
          <w:color w:val="312F27"/>
          <w:sz w:val="24"/>
          <w:szCs w:val="24"/>
          <w:specVanish w:val="0"/>
        </w:rPr>
        <w:t xml:space="preserve">nada obsta que no assento de óbito seja omitido que o falecido era </w:t>
      </w:r>
      <w:r w:rsidRPr="00A80867">
        <w:rPr>
          <w:rStyle w:val="hidden1"/>
          <w:rFonts w:ascii="Arial" w:hAnsi="Arial" w:cs="Arial"/>
          <w:b/>
          <w:vanish w:val="0"/>
          <w:color w:val="312F27"/>
          <w:sz w:val="24"/>
          <w:szCs w:val="24"/>
          <w:specVanish w:val="0"/>
        </w:rPr>
        <w:lastRenderedPageBreak/>
        <w:t>portador do vírus HIV, mormente se há, concomitantemente, uma causa direta da morte descrita na declaração de óbito</w:t>
      </w:r>
      <w:r w:rsidRPr="00A80867">
        <w:rPr>
          <w:rStyle w:val="hidden1"/>
          <w:rFonts w:ascii="Arial" w:hAnsi="Arial" w:cs="Arial"/>
          <w:vanish w:val="0"/>
          <w:color w:val="312F27"/>
          <w:sz w:val="24"/>
          <w:szCs w:val="24"/>
          <w:specVanish w:val="0"/>
        </w:rPr>
        <w:t xml:space="preserve">, permitindo o cumprimento do requisito legal, </w:t>
      </w:r>
      <w:r w:rsidRPr="00A80867">
        <w:rPr>
          <w:rStyle w:val="hidden1"/>
          <w:rFonts w:ascii="Arial" w:hAnsi="Arial" w:cs="Arial"/>
          <w:b/>
          <w:vanish w:val="0"/>
          <w:color w:val="312F27"/>
          <w:sz w:val="24"/>
          <w:szCs w:val="24"/>
          <w:specVanish w:val="0"/>
        </w:rPr>
        <w:t>poupando os familiares dos preconceitos lançados contra os portadores do vírus HIV e seus familiares</w:t>
      </w:r>
      <w:r w:rsidRPr="00A80867">
        <w:rPr>
          <w:rStyle w:val="hidden1"/>
          <w:rFonts w:ascii="Arial" w:hAnsi="Arial" w:cs="Arial"/>
          <w:vanish w:val="0"/>
          <w:color w:val="312F27"/>
          <w:sz w:val="24"/>
          <w:szCs w:val="24"/>
          <w:specVanish w:val="0"/>
        </w:rPr>
        <w:t>. DERAM PROVIMENTO. UNÂNIME. (SEGREDO DE JUSTIÇA) (Apelação Cível Nº 70013926985, Sétima Câmara Cível, Tribunal de Justiça do RS, Relator: Luiz Felipe Brasil</w:t>
      </w:r>
      <w:r w:rsidR="004F1545">
        <w:rPr>
          <w:rStyle w:val="hidden1"/>
          <w:rFonts w:ascii="Arial" w:hAnsi="Arial" w:cs="Arial"/>
          <w:vanish w:val="0"/>
          <w:color w:val="312F27"/>
          <w:sz w:val="24"/>
          <w:szCs w:val="24"/>
          <w:specVanish w:val="0"/>
        </w:rPr>
        <w:t xml:space="preserve"> Santos, Julgado em 29/03/2006). (</w:t>
      </w:r>
      <w:proofErr w:type="spellStart"/>
      <w:r w:rsidR="004F1545">
        <w:rPr>
          <w:rStyle w:val="hidden1"/>
          <w:rFonts w:ascii="Arial" w:hAnsi="Arial" w:cs="Arial"/>
          <w:vanish w:val="0"/>
          <w:color w:val="312F27"/>
          <w:sz w:val="24"/>
          <w:szCs w:val="24"/>
          <w:specVanish w:val="0"/>
        </w:rPr>
        <w:t>g.n</w:t>
      </w:r>
      <w:proofErr w:type="spellEnd"/>
      <w:r w:rsidR="004F1545">
        <w:rPr>
          <w:rStyle w:val="hidden1"/>
          <w:rFonts w:ascii="Arial" w:hAnsi="Arial" w:cs="Arial"/>
          <w:vanish w:val="0"/>
          <w:color w:val="312F27"/>
          <w:sz w:val="24"/>
          <w:szCs w:val="24"/>
          <w:specVanish w:val="0"/>
        </w:rPr>
        <w:t>.).</w:t>
      </w:r>
    </w:p>
    <w:p w:rsidR="006A5943" w:rsidRPr="00AA1304" w:rsidRDefault="006A5943" w:rsidP="006A5943">
      <w:pPr>
        <w:spacing w:line="360" w:lineRule="auto"/>
        <w:ind w:firstLine="567"/>
        <w:jc w:val="both"/>
        <w:rPr>
          <w:rFonts w:ascii="Arial" w:hAnsi="Arial" w:cs="Arial"/>
          <w:sz w:val="24"/>
          <w:szCs w:val="24"/>
        </w:rPr>
      </w:pPr>
      <w:r>
        <w:rPr>
          <w:rFonts w:ascii="Arial" w:hAnsi="Arial" w:cs="Arial"/>
          <w:szCs w:val="24"/>
        </w:rPr>
        <w:t xml:space="preserve">    </w:t>
      </w:r>
      <w:r w:rsidRPr="00AA1304">
        <w:rPr>
          <w:rFonts w:ascii="Arial" w:hAnsi="Arial" w:cs="Arial"/>
          <w:sz w:val="24"/>
          <w:szCs w:val="24"/>
        </w:rPr>
        <w:t xml:space="preserve">Consoante </w:t>
      </w:r>
      <w:r w:rsidR="00AA1304">
        <w:rPr>
          <w:rFonts w:ascii="Arial" w:hAnsi="Arial" w:cs="Arial"/>
          <w:sz w:val="24"/>
          <w:szCs w:val="24"/>
        </w:rPr>
        <w:t xml:space="preserve">a </w:t>
      </w:r>
      <w:r w:rsidRPr="00AA1304">
        <w:rPr>
          <w:rFonts w:ascii="Arial" w:hAnsi="Arial" w:cs="Arial"/>
          <w:sz w:val="24"/>
          <w:szCs w:val="24"/>
        </w:rPr>
        <w:t>narrativa dos fatos constantes na exordial</w:t>
      </w:r>
      <w:r w:rsidR="00AA1304">
        <w:rPr>
          <w:rFonts w:ascii="Arial" w:hAnsi="Arial" w:cs="Arial"/>
          <w:sz w:val="24"/>
          <w:szCs w:val="24"/>
        </w:rPr>
        <w:t xml:space="preserve">, </w:t>
      </w:r>
      <w:r w:rsidRPr="00AA1304">
        <w:rPr>
          <w:rFonts w:ascii="Arial" w:hAnsi="Arial" w:cs="Arial"/>
          <w:sz w:val="24"/>
          <w:szCs w:val="24"/>
        </w:rPr>
        <w:t>verificam-se elementos que justificam o atendimento do pedido</w:t>
      </w:r>
      <w:r w:rsidR="00AA1304">
        <w:rPr>
          <w:rFonts w:ascii="Arial" w:hAnsi="Arial" w:cs="Arial"/>
          <w:sz w:val="24"/>
          <w:szCs w:val="24"/>
        </w:rPr>
        <w:t>,</w:t>
      </w:r>
      <w:r w:rsidRPr="00AA1304">
        <w:rPr>
          <w:rFonts w:ascii="Arial" w:hAnsi="Arial" w:cs="Arial"/>
          <w:sz w:val="24"/>
          <w:szCs w:val="24"/>
        </w:rPr>
        <w:t xml:space="preserve"> encontrando</w:t>
      </w:r>
      <w:r w:rsidR="00AA1304">
        <w:rPr>
          <w:rFonts w:ascii="Arial" w:hAnsi="Arial" w:cs="Arial"/>
          <w:sz w:val="24"/>
          <w:szCs w:val="24"/>
        </w:rPr>
        <w:t>,</w:t>
      </w:r>
      <w:r w:rsidRPr="00AA1304">
        <w:rPr>
          <w:rFonts w:ascii="Arial" w:hAnsi="Arial" w:cs="Arial"/>
          <w:sz w:val="24"/>
          <w:szCs w:val="24"/>
        </w:rPr>
        <w:t xml:space="preserve"> ass</w:t>
      </w:r>
      <w:r w:rsidR="00752136" w:rsidRPr="00AA1304">
        <w:rPr>
          <w:rFonts w:ascii="Arial" w:hAnsi="Arial" w:cs="Arial"/>
          <w:sz w:val="24"/>
          <w:szCs w:val="24"/>
        </w:rPr>
        <w:t>im</w:t>
      </w:r>
      <w:r w:rsidR="00AA1304">
        <w:rPr>
          <w:rFonts w:ascii="Arial" w:hAnsi="Arial" w:cs="Arial"/>
          <w:sz w:val="24"/>
          <w:szCs w:val="24"/>
        </w:rPr>
        <w:t>,</w:t>
      </w:r>
      <w:r w:rsidR="00752136" w:rsidRPr="00AA1304">
        <w:rPr>
          <w:rFonts w:ascii="Arial" w:hAnsi="Arial" w:cs="Arial"/>
          <w:sz w:val="24"/>
          <w:szCs w:val="24"/>
        </w:rPr>
        <w:t xml:space="preserve"> amparo no que dispõe o art. </w:t>
      </w:r>
      <w:r w:rsidRPr="00AA1304">
        <w:rPr>
          <w:rFonts w:ascii="Arial" w:hAnsi="Arial" w:cs="Arial"/>
          <w:sz w:val="24"/>
          <w:szCs w:val="24"/>
        </w:rPr>
        <w:t>8</w:t>
      </w:r>
      <w:r w:rsidR="00752136" w:rsidRPr="00AA1304">
        <w:rPr>
          <w:rFonts w:ascii="Arial" w:hAnsi="Arial" w:cs="Arial"/>
          <w:sz w:val="24"/>
          <w:szCs w:val="24"/>
        </w:rPr>
        <w:t>0</w:t>
      </w:r>
      <w:r w:rsidRPr="00AA1304">
        <w:rPr>
          <w:rFonts w:ascii="Arial" w:hAnsi="Arial" w:cs="Arial"/>
          <w:sz w:val="24"/>
          <w:szCs w:val="24"/>
        </w:rPr>
        <w:t xml:space="preserve"> da Lei nº 6.015/73, mormente diante da </w:t>
      </w:r>
      <w:r w:rsidR="00752136" w:rsidRPr="00AA1304">
        <w:rPr>
          <w:rFonts w:ascii="Arial" w:hAnsi="Arial" w:cs="Arial"/>
          <w:sz w:val="24"/>
          <w:szCs w:val="24"/>
        </w:rPr>
        <w:t>fundamentação acima explicitada</w:t>
      </w:r>
      <w:r w:rsidRPr="00AA1304">
        <w:rPr>
          <w:rFonts w:ascii="Arial" w:hAnsi="Arial" w:cs="Arial"/>
          <w:sz w:val="24"/>
          <w:szCs w:val="24"/>
        </w:rPr>
        <w:t xml:space="preserve">. </w:t>
      </w:r>
    </w:p>
    <w:p w:rsidR="00AA1304" w:rsidRDefault="006A5943" w:rsidP="006A5943">
      <w:pPr>
        <w:spacing w:before="240" w:line="360" w:lineRule="auto"/>
        <w:ind w:firstLine="708"/>
        <w:jc w:val="both"/>
        <w:rPr>
          <w:rFonts w:ascii="Arial" w:hAnsi="Arial" w:cs="Arial"/>
          <w:sz w:val="24"/>
          <w:szCs w:val="24"/>
        </w:rPr>
      </w:pPr>
      <w:r w:rsidRPr="00AA1304">
        <w:rPr>
          <w:rFonts w:ascii="Arial" w:hAnsi="Arial" w:cs="Arial"/>
          <w:sz w:val="24"/>
          <w:szCs w:val="24"/>
        </w:rPr>
        <w:t xml:space="preserve">Diante do exposto, o </w:t>
      </w:r>
      <w:r w:rsidRPr="00AA1304">
        <w:rPr>
          <w:rFonts w:ascii="Arial" w:hAnsi="Arial" w:cs="Arial"/>
          <w:b/>
          <w:sz w:val="24"/>
          <w:szCs w:val="24"/>
        </w:rPr>
        <w:t>MINISTÉRIO PÚBLICO</w:t>
      </w:r>
      <w:r w:rsidR="00AA1304" w:rsidRPr="00AA1304">
        <w:rPr>
          <w:rFonts w:ascii="Arial" w:hAnsi="Arial" w:cs="Arial"/>
          <w:sz w:val="24"/>
          <w:szCs w:val="24"/>
        </w:rPr>
        <w:t>, na condição de fiscal da ordem jurídica,</w:t>
      </w:r>
      <w:r w:rsidR="00AA1304">
        <w:rPr>
          <w:rFonts w:ascii="Arial" w:hAnsi="Arial" w:cs="Arial"/>
          <w:b/>
          <w:sz w:val="24"/>
          <w:szCs w:val="24"/>
        </w:rPr>
        <w:t xml:space="preserve"> </w:t>
      </w:r>
      <w:r w:rsidRPr="00AA1304">
        <w:rPr>
          <w:rFonts w:ascii="Arial" w:hAnsi="Arial" w:cs="Arial"/>
          <w:sz w:val="24"/>
          <w:szCs w:val="24"/>
        </w:rPr>
        <w:t>com fulcro no</w:t>
      </w:r>
      <w:r w:rsidR="00AA1304">
        <w:rPr>
          <w:rFonts w:ascii="Arial" w:hAnsi="Arial" w:cs="Arial"/>
          <w:sz w:val="24"/>
          <w:szCs w:val="24"/>
        </w:rPr>
        <w:t xml:space="preserve"> art. 5</w:t>
      </w:r>
      <w:r w:rsidR="000B3841" w:rsidRPr="00AA1304">
        <w:rPr>
          <w:rFonts w:ascii="Arial" w:hAnsi="Arial" w:cs="Arial"/>
          <w:sz w:val="24"/>
          <w:szCs w:val="24"/>
        </w:rPr>
        <w:t>º, X, da Constituição Federal</w:t>
      </w:r>
      <w:r w:rsidR="00AA1304">
        <w:rPr>
          <w:rFonts w:ascii="Arial" w:hAnsi="Arial" w:cs="Arial"/>
          <w:sz w:val="24"/>
          <w:szCs w:val="24"/>
        </w:rPr>
        <w:t xml:space="preserve">, </w:t>
      </w:r>
      <w:r w:rsidR="000B3841" w:rsidRPr="00AA1304">
        <w:rPr>
          <w:rFonts w:ascii="Arial" w:hAnsi="Arial" w:cs="Arial"/>
          <w:sz w:val="24"/>
          <w:szCs w:val="24"/>
        </w:rPr>
        <w:t>em conjugação com o</w:t>
      </w:r>
      <w:r w:rsidRPr="00AA1304">
        <w:rPr>
          <w:rFonts w:ascii="Arial" w:hAnsi="Arial" w:cs="Arial"/>
          <w:sz w:val="24"/>
          <w:szCs w:val="24"/>
        </w:rPr>
        <w:t xml:space="preserve"> </w:t>
      </w:r>
      <w:r w:rsidR="00AA1304">
        <w:rPr>
          <w:rFonts w:ascii="Arial" w:hAnsi="Arial" w:cs="Arial"/>
          <w:sz w:val="24"/>
          <w:szCs w:val="24"/>
        </w:rPr>
        <w:t>art. 80 da Lei n</w:t>
      </w:r>
      <w:r w:rsidRPr="00AA1304">
        <w:rPr>
          <w:rFonts w:ascii="Arial" w:hAnsi="Arial" w:cs="Arial"/>
          <w:sz w:val="24"/>
          <w:szCs w:val="24"/>
        </w:rPr>
        <w:t>º 6.015/1973 (Le</w:t>
      </w:r>
      <w:r w:rsidR="00AA1304">
        <w:rPr>
          <w:rFonts w:ascii="Arial" w:hAnsi="Arial" w:cs="Arial"/>
          <w:sz w:val="24"/>
          <w:szCs w:val="24"/>
        </w:rPr>
        <w:t xml:space="preserve">i de Registros Públicos – LRP) c/c art. 178 do CPC, </w:t>
      </w:r>
      <w:r w:rsidR="00AA1304" w:rsidRPr="00AA1304">
        <w:rPr>
          <w:rFonts w:ascii="Arial" w:hAnsi="Arial" w:cs="Arial"/>
          <w:sz w:val="24"/>
          <w:szCs w:val="24"/>
        </w:rPr>
        <w:t xml:space="preserve">opina pelo </w:t>
      </w:r>
      <w:r w:rsidR="00AA1304" w:rsidRPr="00AA1304">
        <w:rPr>
          <w:rFonts w:ascii="Arial" w:hAnsi="Arial" w:cs="Arial"/>
          <w:b/>
          <w:sz w:val="24"/>
          <w:szCs w:val="24"/>
        </w:rPr>
        <w:t>DEFERIMENTO</w:t>
      </w:r>
      <w:r w:rsidR="00AA1304" w:rsidRPr="00AA1304">
        <w:rPr>
          <w:rFonts w:ascii="Arial" w:hAnsi="Arial" w:cs="Arial"/>
          <w:sz w:val="24"/>
          <w:szCs w:val="24"/>
        </w:rPr>
        <w:t xml:space="preserve"> do pedido, </w:t>
      </w:r>
      <w:r w:rsidR="000B3841" w:rsidRPr="00AA1304">
        <w:rPr>
          <w:rFonts w:ascii="Arial" w:hAnsi="Arial" w:cs="Arial"/>
          <w:sz w:val="24"/>
          <w:szCs w:val="24"/>
        </w:rPr>
        <w:t xml:space="preserve">decotando-se </w:t>
      </w:r>
      <w:r w:rsidR="00AA1304">
        <w:rPr>
          <w:rFonts w:ascii="Arial" w:hAnsi="Arial" w:cs="Arial"/>
          <w:sz w:val="24"/>
          <w:szCs w:val="24"/>
        </w:rPr>
        <w:t xml:space="preserve">do assento </w:t>
      </w:r>
      <w:r w:rsidR="000B3841" w:rsidRPr="00AA1304">
        <w:rPr>
          <w:rFonts w:ascii="Arial" w:hAnsi="Arial" w:cs="Arial"/>
          <w:sz w:val="24"/>
          <w:szCs w:val="24"/>
        </w:rPr>
        <w:t xml:space="preserve">de óbito da genitora dos Requerentes a alusão à </w:t>
      </w:r>
      <w:r w:rsidR="000B3841" w:rsidRPr="00AA1304">
        <w:rPr>
          <w:rFonts w:ascii="Arial" w:hAnsi="Arial" w:cs="Arial"/>
          <w:i/>
          <w:sz w:val="24"/>
          <w:szCs w:val="24"/>
        </w:rPr>
        <w:t>causa mortis</w:t>
      </w:r>
      <w:r w:rsidR="000B3841" w:rsidRPr="00AA1304">
        <w:rPr>
          <w:rFonts w:ascii="Arial" w:hAnsi="Arial" w:cs="Arial"/>
          <w:sz w:val="24"/>
          <w:szCs w:val="24"/>
        </w:rPr>
        <w:t xml:space="preserve"> remota (HIV), por ser estigmatizante, além de ferir de morte o direito à intimidade da falecida e de seus filhos e demais parentes, não havendo qualquer prejuízo se a </w:t>
      </w:r>
      <w:r w:rsidR="000B3841" w:rsidRPr="00AA1304">
        <w:rPr>
          <w:rFonts w:ascii="Arial" w:hAnsi="Arial" w:cs="Arial"/>
          <w:i/>
          <w:sz w:val="24"/>
          <w:szCs w:val="24"/>
        </w:rPr>
        <w:t>causa mortis</w:t>
      </w:r>
      <w:r w:rsidR="000B3841" w:rsidRPr="00AA1304">
        <w:rPr>
          <w:rFonts w:ascii="Arial" w:hAnsi="Arial" w:cs="Arial"/>
          <w:sz w:val="24"/>
          <w:szCs w:val="24"/>
        </w:rPr>
        <w:t xml:space="preserve"> remota </w:t>
      </w:r>
      <w:r w:rsidR="00AA1304">
        <w:rPr>
          <w:rFonts w:ascii="Arial" w:hAnsi="Arial" w:cs="Arial"/>
          <w:sz w:val="24"/>
          <w:szCs w:val="24"/>
        </w:rPr>
        <w:t>for grafada apenas no Livro “C”</w:t>
      </w:r>
      <w:r w:rsidR="000B3841" w:rsidRPr="00AA1304">
        <w:rPr>
          <w:rFonts w:ascii="Arial" w:hAnsi="Arial" w:cs="Arial"/>
          <w:sz w:val="24"/>
          <w:szCs w:val="24"/>
        </w:rPr>
        <w:t xml:space="preserve"> do Serviço de Registro Civil de Pessoas Naturais</w:t>
      </w:r>
      <w:r w:rsidRPr="00AA1304">
        <w:rPr>
          <w:rFonts w:ascii="Arial" w:hAnsi="Arial" w:cs="Arial"/>
          <w:sz w:val="24"/>
          <w:szCs w:val="24"/>
        </w:rPr>
        <w:t xml:space="preserve">. </w:t>
      </w:r>
    </w:p>
    <w:p w:rsidR="006A5943" w:rsidRPr="00AA1304" w:rsidRDefault="006A5943" w:rsidP="006A5943">
      <w:pPr>
        <w:spacing w:before="240" w:line="360" w:lineRule="auto"/>
        <w:ind w:firstLine="708"/>
        <w:jc w:val="both"/>
        <w:rPr>
          <w:sz w:val="24"/>
          <w:szCs w:val="24"/>
        </w:rPr>
      </w:pPr>
      <w:r w:rsidRPr="00AA1304">
        <w:rPr>
          <w:rFonts w:ascii="Arial" w:hAnsi="Arial" w:cs="Arial"/>
          <w:sz w:val="24"/>
          <w:szCs w:val="24"/>
        </w:rPr>
        <w:t>É a manifestação.</w:t>
      </w:r>
    </w:p>
    <w:p w:rsidR="006A5943" w:rsidRDefault="006A5943" w:rsidP="00AA1304">
      <w:pPr>
        <w:pStyle w:val="Recuodecorpodetexto"/>
        <w:spacing w:before="240" w:after="200" w:line="324" w:lineRule="auto"/>
        <w:ind w:firstLine="0"/>
        <w:jc w:val="right"/>
        <w:rPr>
          <w:lang w:val="pt-BR"/>
        </w:rPr>
      </w:pPr>
      <w:r w:rsidRPr="00AA1304">
        <w:t xml:space="preserve">Belém (PA), </w:t>
      </w:r>
      <w:r w:rsidR="000B3841" w:rsidRPr="00AA1304">
        <w:rPr>
          <w:lang w:val="pt-BR"/>
        </w:rPr>
        <w:t>15</w:t>
      </w:r>
      <w:r w:rsidRPr="00AA1304">
        <w:rPr>
          <w:lang w:val="pt-BR"/>
        </w:rPr>
        <w:t xml:space="preserve"> de </w:t>
      </w:r>
      <w:r w:rsidR="000B3841" w:rsidRPr="00AA1304">
        <w:rPr>
          <w:lang w:val="pt-BR"/>
        </w:rPr>
        <w:t>janeiro</w:t>
      </w:r>
      <w:r w:rsidRPr="00AA1304">
        <w:t xml:space="preserve"> de 201</w:t>
      </w:r>
      <w:r w:rsidR="000B3841" w:rsidRPr="00AA1304">
        <w:rPr>
          <w:lang w:val="pt-BR"/>
        </w:rPr>
        <w:t>8</w:t>
      </w:r>
      <w:r w:rsidRPr="00AA1304">
        <w:t>.</w:t>
      </w:r>
    </w:p>
    <w:p w:rsidR="00AA1304" w:rsidRPr="00AA1304" w:rsidRDefault="00AA1304" w:rsidP="00AA1304">
      <w:pPr>
        <w:pStyle w:val="Recuodecorpodetexto"/>
        <w:spacing w:before="240" w:after="200" w:line="324" w:lineRule="auto"/>
        <w:ind w:firstLine="0"/>
        <w:jc w:val="right"/>
        <w:rPr>
          <w:lang w:val="pt-BR"/>
        </w:rPr>
      </w:pPr>
    </w:p>
    <w:p w:rsidR="00DB2718" w:rsidRPr="00AA1304" w:rsidRDefault="006A5943" w:rsidP="00AA1304">
      <w:pPr>
        <w:pStyle w:val="SemEspaamento"/>
        <w:jc w:val="center"/>
        <w:rPr>
          <w:rFonts w:ascii="Arial" w:hAnsi="Arial" w:cs="Arial"/>
          <w:b/>
          <w:sz w:val="24"/>
          <w:szCs w:val="24"/>
        </w:rPr>
      </w:pPr>
      <w:r w:rsidRPr="00AA1304">
        <w:rPr>
          <w:rFonts w:ascii="Arial" w:hAnsi="Arial" w:cs="Arial"/>
          <w:b/>
          <w:sz w:val="24"/>
          <w:szCs w:val="24"/>
        </w:rPr>
        <w:lastRenderedPageBreak/>
        <w:t>JOÃO GUALBERTO DOS SANTOS SILVA</w:t>
      </w:r>
      <w:r w:rsidRPr="00AA1304">
        <w:rPr>
          <w:rFonts w:ascii="Arial" w:hAnsi="Arial" w:cs="Arial"/>
          <w:b/>
          <w:sz w:val="24"/>
          <w:szCs w:val="24"/>
        </w:rPr>
        <w:br/>
        <w:t>1º PROMOTOR DE JUSTIÇA</w:t>
      </w:r>
      <w:r w:rsidR="00AA1304">
        <w:rPr>
          <w:rFonts w:ascii="Arial" w:hAnsi="Arial" w:cs="Arial"/>
          <w:b/>
          <w:sz w:val="24"/>
          <w:szCs w:val="24"/>
        </w:rPr>
        <w:t xml:space="preserve"> DE</w:t>
      </w:r>
      <w:r w:rsidRPr="00AA1304">
        <w:rPr>
          <w:rFonts w:ascii="Arial" w:hAnsi="Arial" w:cs="Arial"/>
          <w:b/>
          <w:sz w:val="24"/>
          <w:szCs w:val="24"/>
        </w:rPr>
        <w:t xml:space="preserve"> REGISTROS PÚBLICOS</w:t>
      </w:r>
      <w:r w:rsidR="00AA1304">
        <w:rPr>
          <w:rFonts w:ascii="Arial" w:hAnsi="Arial" w:cs="Arial"/>
          <w:b/>
          <w:sz w:val="24"/>
          <w:szCs w:val="24"/>
        </w:rPr>
        <w:t xml:space="preserve"> DE BELÉM</w:t>
      </w:r>
    </w:p>
    <w:sectPr w:rsidR="00DB2718" w:rsidRPr="00AA1304" w:rsidSect="00FA49BB">
      <w:headerReference w:type="default" r:id="rId7"/>
      <w:footerReference w:type="default" r:id="rId8"/>
      <w:headerReference w:type="first" r:id="rId9"/>
      <w:footerReference w:type="first" r:id="rId10"/>
      <w:pgSz w:w="11906" w:h="16838"/>
      <w:pgMar w:top="3402" w:right="1134" w:bottom="1134" w:left="1701"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C7" w:rsidRDefault="00D56BC7">
      <w:pPr>
        <w:spacing w:after="0" w:line="240" w:lineRule="auto"/>
      </w:pPr>
      <w:r>
        <w:separator/>
      </w:r>
    </w:p>
  </w:endnote>
  <w:endnote w:type="continuationSeparator" w:id="0">
    <w:p w:rsidR="00D56BC7" w:rsidRDefault="00D5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34" w:rsidRDefault="00AE2C34">
    <w:pPr>
      <w:pStyle w:val="Rodap1"/>
      <w:rPr>
        <w:sz w:val="14"/>
        <w:szCs w:val="14"/>
      </w:rPr>
    </w:pPr>
  </w:p>
  <w:p w:rsidR="00AE2C34" w:rsidRDefault="00AE2C34">
    <w:pPr>
      <w:pStyle w:val="Rodap1"/>
      <w:jc w:val="right"/>
      <w:rPr>
        <w:rFonts w:ascii="Microsoft Sans Serif" w:hAnsi="Microsoft Sans Serif"/>
        <w:color w:val="000080"/>
        <w:sz w:val="18"/>
        <w:szCs w:val="18"/>
      </w:rPr>
    </w:pPr>
    <w:r>
      <w:rPr>
        <w:rFonts w:ascii="Microsoft Sans Serif" w:hAnsi="Microsoft Sans Serif"/>
        <w:color w:val="000080"/>
        <w:sz w:val="18"/>
        <w:szCs w:val="18"/>
      </w:rPr>
      <w:fldChar w:fldCharType="begin"/>
    </w:r>
    <w:r>
      <w:rPr>
        <w:rFonts w:ascii="Microsoft Sans Serif" w:hAnsi="Microsoft Sans Serif"/>
        <w:color w:val="000080"/>
        <w:sz w:val="18"/>
        <w:szCs w:val="18"/>
      </w:rPr>
      <w:instrText xml:space="preserve"> PAGE </w:instrText>
    </w:r>
    <w:r>
      <w:rPr>
        <w:rFonts w:ascii="Microsoft Sans Serif" w:hAnsi="Microsoft Sans Serif"/>
        <w:color w:val="000080"/>
        <w:sz w:val="18"/>
        <w:szCs w:val="18"/>
      </w:rPr>
      <w:fldChar w:fldCharType="separate"/>
    </w:r>
    <w:r w:rsidR="00D54293">
      <w:rPr>
        <w:rFonts w:ascii="Microsoft Sans Serif" w:hAnsi="Microsoft Sans Serif"/>
        <w:noProof/>
        <w:color w:val="000080"/>
        <w:sz w:val="18"/>
        <w:szCs w:val="18"/>
      </w:rPr>
      <w:t>8</w:t>
    </w:r>
    <w:r>
      <w:rPr>
        <w:rFonts w:ascii="Microsoft Sans Serif" w:hAnsi="Microsoft Sans Serif"/>
        <w:color w:val="000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34" w:rsidRDefault="00AE2C34">
    <w:pPr>
      <w:pStyle w:val="Rodap1"/>
      <w:rPr>
        <w:sz w:val="14"/>
        <w:szCs w:val="14"/>
      </w:rPr>
    </w:pPr>
  </w:p>
  <w:p w:rsidR="00AE2C34" w:rsidRDefault="00AE2C34">
    <w:pPr>
      <w:pStyle w:val="Rodap1"/>
      <w:jc w:val="center"/>
      <w:rPr>
        <w:rFonts w:ascii="Microsoft Sans Serif" w:hAnsi="Microsoft Sans Seri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C7" w:rsidRDefault="00D56BC7">
      <w:pPr>
        <w:spacing w:after="0" w:line="240" w:lineRule="auto"/>
      </w:pPr>
      <w:r>
        <w:separator/>
      </w:r>
    </w:p>
  </w:footnote>
  <w:footnote w:type="continuationSeparator" w:id="0">
    <w:p w:rsidR="00D56BC7" w:rsidRDefault="00D5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34" w:rsidRDefault="00AE2C34" w:rsidP="00FA49BB">
    <w:pPr>
      <w:pStyle w:val="Standard"/>
      <w:rPr>
        <w:noProof/>
      </w:rPr>
    </w:pPr>
  </w:p>
  <w:p w:rsidR="00AE2C34" w:rsidRDefault="00AE2C34" w:rsidP="0077406E">
    <w:pPr>
      <w:pStyle w:val="Standard"/>
      <w:jc w:val="center"/>
    </w:pPr>
  </w:p>
  <w:tbl>
    <w:tblPr>
      <w:tblW w:w="0" w:type="auto"/>
      <w:tblLook w:val="04A0" w:firstRow="1" w:lastRow="0" w:firstColumn="1" w:lastColumn="0" w:noHBand="0" w:noVBand="1"/>
    </w:tblPr>
    <w:tblGrid>
      <w:gridCol w:w="5256"/>
      <w:gridCol w:w="3746"/>
    </w:tblGrid>
    <w:tr w:rsidR="00FA49BB" w:rsidRPr="00160255" w:rsidTr="00B35044">
      <w:trPr>
        <w:trHeight w:val="917"/>
      </w:trPr>
      <w:tc>
        <w:tcPr>
          <w:tcW w:w="5256" w:type="dxa"/>
          <w:shd w:val="clear" w:color="auto" w:fill="auto"/>
          <w:vAlign w:val="bottom"/>
        </w:tcPr>
        <w:p w:rsidR="00FA49BB" w:rsidRPr="000C191A" w:rsidRDefault="00FA49BB" w:rsidP="00FA49BB">
          <w:pPr>
            <w:pStyle w:val="Cabealho"/>
          </w:pPr>
          <w:r w:rsidRPr="00A82AF5">
            <w:rPr>
              <w:noProof/>
              <w:lang w:eastAsia="pt-BR"/>
            </w:rPr>
            <w:drawing>
              <wp:inline distT="0" distB="0" distL="0" distR="0" wp14:anchorId="76B07F74" wp14:editId="6C167455">
                <wp:extent cx="3196277" cy="823644"/>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3746" w:type="dxa"/>
          <w:shd w:val="clear" w:color="auto" w:fill="auto"/>
          <w:vAlign w:val="bottom"/>
        </w:tcPr>
        <w:p w:rsidR="00FA49BB" w:rsidRPr="00160255" w:rsidRDefault="00FA49BB" w:rsidP="00FA49BB">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BELÉM</w:t>
          </w:r>
        </w:p>
      </w:tc>
    </w:tr>
  </w:tbl>
  <w:p w:rsidR="00AE2C34" w:rsidRPr="00EC3DD5" w:rsidRDefault="00AE2C34" w:rsidP="00FA49BB">
    <w:pPr>
      <w:pStyle w:val="Standard"/>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9BB" w:rsidRDefault="00FA49BB"/>
  <w:tbl>
    <w:tblPr>
      <w:tblW w:w="0" w:type="auto"/>
      <w:tblLook w:val="04A0" w:firstRow="1" w:lastRow="0" w:firstColumn="1" w:lastColumn="0" w:noHBand="0" w:noVBand="1"/>
    </w:tblPr>
    <w:tblGrid>
      <w:gridCol w:w="5256"/>
      <w:gridCol w:w="3746"/>
    </w:tblGrid>
    <w:tr w:rsidR="00FA49BB" w:rsidRPr="00160255" w:rsidTr="00FA49BB">
      <w:trPr>
        <w:trHeight w:val="917"/>
      </w:trPr>
      <w:tc>
        <w:tcPr>
          <w:tcW w:w="5256" w:type="dxa"/>
          <w:shd w:val="clear" w:color="auto" w:fill="auto"/>
          <w:vAlign w:val="bottom"/>
        </w:tcPr>
        <w:p w:rsidR="00FA49BB" w:rsidRPr="000C191A" w:rsidRDefault="00FA49BB" w:rsidP="00FA49BB">
          <w:pPr>
            <w:pStyle w:val="Cabealho"/>
          </w:pPr>
          <w:r w:rsidRPr="00A82AF5">
            <w:rPr>
              <w:noProof/>
              <w:lang w:eastAsia="pt-BR"/>
            </w:rPr>
            <w:drawing>
              <wp:inline distT="0" distB="0" distL="0" distR="0" wp14:anchorId="170A0177" wp14:editId="75E6F3B7">
                <wp:extent cx="3196277" cy="823644"/>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751" cy="1044348"/>
                        </a:xfrm>
                        <a:prstGeom prst="rect">
                          <a:avLst/>
                        </a:prstGeom>
                        <a:noFill/>
                        <a:ln>
                          <a:noFill/>
                        </a:ln>
                      </pic:spPr>
                    </pic:pic>
                  </a:graphicData>
                </a:graphic>
              </wp:inline>
            </w:drawing>
          </w:r>
        </w:p>
      </w:tc>
      <w:tc>
        <w:tcPr>
          <w:tcW w:w="3746" w:type="dxa"/>
          <w:shd w:val="clear" w:color="auto" w:fill="auto"/>
          <w:vAlign w:val="bottom"/>
        </w:tcPr>
        <w:p w:rsidR="00FA49BB" w:rsidRPr="00160255" w:rsidRDefault="00FA49BB" w:rsidP="00FA49BB">
          <w:pPr>
            <w:rPr>
              <w:rFonts w:ascii="Arial" w:hAnsi="Arial" w:cs="Arial"/>
              <w:b/>
            </w:rPr>
          </w:pPr>
          <w:r>
            <w:rPr>
              <w:rFonts w:ascii="Arial" w:hAnsi="Arial" w:cs="Arial"/>
              <w:b/>
              <w:color w:val="808080"/>
            </w:rPr>
            <w:t>1ª</w:t>
          </w:r>
          <w:r w:rsidRPr="00160255">
            <w:rPr>
              <w:rFonts w:ascii="Arial" w:hAnsi="Arial" w:cs="Arial"/>
              <w:b/>
              <w:color w:val="808080"/>
            </w:rPr>
            <w:t xml:space="preserve"> PROMOTORIA DE REGISTROS PÚBLICOS, RESÍDUOS E CASAMENTOS</w:t>
          </w:r>
          <w:r>
            <w:rPr>
              <w:rFonts w:ascii="Arial" w:hAnsi="Arial" w:cs="Arial"/>
              <w:b/>
              <w:color w:val="808080"/>
            </w:rPr>
            <w:t xml:space="preserve"> DE BELÉM</w:t>
          </w:r>
        </w:p>
      </w:tc>
    </w:tr>
  </w:tbl>
  <w:p w:rsidR="00AE2C34" w:rsidRPr="006561E7" w:rsidRDefault="00AE2C34" w:rsidP="0077406E">
    <w:pPr>
      <w:pStyle w:val="Cabealho1"/>
      <w:jc w:val="cent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E2"/>
    <w:rsid w:val="00083FDE"/>
    <w:rsid w:val="000B3841"/>
    <w:rsid w:val="000B65F6"/>
    <w:rsid w:val="00130F0E"/>
    <w:rsid w:val="00165DFA"/>
    <w:rsid w:val="002C60B6"/>
    <w:rsid w:val="002E59B4"/>
    <w:rsid w:val="002E61BC"/>
    <w:rsid w:val="003B53CD"/>
    <w:rsid w:val="004F1545"/>
    <w:rsid w:val="00572771"/>
    <w:rsid w:val="005B7C0D"/>
    <w:rsid w:val="005E4EB6"/>
    <w:rsid w:val="006A0B80"/>
    <w:rsid w:val="006A5943"/>
    <w:rsid w:val="00733C81"/>
    <w:rsid w:val="007476C1"/>
    <w:rsid w:val="00752136"/>
    <w:rsid w:val="00757625"/>
    <w:rsid w:val="00762D67"/>
    <w:rsid w:val="0077406E"/>
    <w:rsid w:val="00805C66"/>
    <w:rsid w:val="0084172F"/>
    <w:rsid w:val="00891EEE"/>
    <w:rsid w:val="008C2979"/>
    <w:rsid w:val="00952886"/>
    <w:rsid w:val="00A0524B"/>
    <w:rsid w:val="00A80867"/>
    <w:rsid w:val="00AA1304"/>
    <w:rsid w:val="00AB2459"/>
    <w:rsid w:val="00AE2C34"/>
    <w:rsid w:val="00AE6561"/>
    <w:rsid w:val="00C958E2"/>
    <w:rsid w:val="00D54293"/>
    <w:rsid w:val="00D56BC7"/>
    <w:rsid w:val="00DB2718"/>
    <w:rsid w:val="00E56EFE"/>
    <w:rsid w:val="00EB0D8B"/>
    <w:rsid w:val="00EB201A"/>
    <w:rsid w:val="00EC777B"/>
    <w:rsid w:val="00F46FEB"/>
    <w:rsid w:val="00F64DF7"/>
    <w:rsid w:val="00FA4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A5943"/>
    <w:pPr>
      <w:widowControl w:val="0"/>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customStyle="1" w:styleId="Cabealho1">
    <w:name w:val="Cabeçalho1"/>
    <w:basedOn w:val="Standard"/>
    <w:rsid w:val="006A5943"/>
    <w:pPr>
      <w:suppressLineNumbers/>
      <w:tabs>
        <w:tab w:val="center" w:pos="4535"/>
        <w:tab w:val="right" w:pos="9071"/>
      </w:tabs>
    </w:pPr>
  </w:style>
  <w:style w:type="paragraph" w:customStyle="1" w:styleId="Rodap1">
    <w:name w:val="Rodapé1"/>
    <w:basedOn w:val="Standard"/>
    <w:rsid w:val="006A5943"/>
    <w:pPr>
      <w:suppressLineNumbers/>
      <w:tabs>
        <w:tab w:val="center" w:pos="4535"/>
        <w:tab w:val="right" w:pos="9071"/>
      </w:tabs>
    </w:pPr>
  </w:style>
  <w:style w:type="paragraph" w:styleId="Recuodecorpodetexto">
    <w:name w:val="Body Text Indent"/>
    <w:basedOn w:val="Normal"/>
    <w:link w:val="RecuodecorpodetextoChar"/>
    <w:rsid w:val="006A5943"/>
    <w:pPr>
      <w:spacing w:after="0" w:line="360" w:lineRule="auto"/>
      <w:ind w:firstLine="2835"/>
      <w:jc w:val="both"/>
    </w:pPr>
    <w:rPr>
      <w:rFonts w:ascii="Arial" w:eastAsia="Times New Roman" w:hAnsi="Arial"/>
      <w:sz w:val="24"/>
      <w:szCs w:val="24"/>
      <w:lang w:val="x-none" w:eastAsia="pt-BR"/>
    </w:rPr>
  </w:style>
  <w:style w:type="character" w:customStyle="1" w:styleId="RecuodecorpodetextoChar">
    <w:name w:val="Recuo de corpo de texto Char"/>
    <w:basedOn w:val="Fontepargpadro"/>
    <w:link w:val="Recuodecorpodetexto"/>
    <w:rsid w:val="006A5943"/>
    <w:rPr>
      <w:rFonts w:ascii="Arial" w:eastAsia="Times New Roman" w:hAnsi="Arial" w:cs="Times New Roman"/>
      <w:sz w:val="24"/>
      <w:szCs w:val="24"/>
      <w:lang w:val="x-none" w:eastAsia="pt-BR"/>
    </w:rPr>
  </w:style>
  <w:style w:type="paragraph" w:styleId="Ttulo">
    <w:name w:val="Title"/>
    <w:basedOn w:val="Normal"/>
    <w:link w:val="TtuloChar"/>
    <w:qFormat/>
    <w:rsid w:val="006A5943"/>
    <w:pPr>
      <w:spacing w:after="0" w:line="240" w:lineRule="auto"/>
      <w:jc w:val="center"/>
    </w:pPr>
    <w:rPr>
      <w:rFonts w:ascii="Times New Roman" w:eastAsia="Times New Roman" w:hAnsi="Times New Roman"/>
      <w:sz w:val="28"/>
      <w:szCs w:val="24"/>
      <w:u w:val="single"/>
      <w:lang w:val="x-none" w:eastAsia="pt-BR"/>
    </w:rPr>
  </w:style>
  <w:style w:type="character" w:customStyle="1" w:styleId="TtuloChar">
    <w:name w:val="Título Char"/>
    <w:basedOn w:val="Fontepargpadro"/>
    <w:link w:val="Ttulo"/>
    <w:rsid w:val="006A5943"/>
    <w:rPr>
      <w:rFonts w:ascii="Times New Roman" w:eastAsia="Times New Roman" w:hAnsi="Times New Roman" w:cs="Times New Roman"/>
      <w:sz w:val="28"/>
      <w:szCs w:val="24"/>
      <w:u w:val="single"/>
      <w:lang w:val="x-none" w:eastAsia="pt-BR"/>
    </w:rPr>
  </w:style>
  <w:style w:type="paragraph" w:styleId="SemEspaamento">
    <w:name w:val="No Spacing"/>
    <w:uiPriority w:val="1"/>
    <w:qFormat/>
    <w:rsid w:val="006A5943"/>
    <w:pPr>
      <w:spacing w:after="0" w:line="240" w:lineRule="auto"/>
    </w:pPr>
    <w:rPr>
      <w:rFonts w:ascii="Calibri" w:eastAsia="Calibri" w:hAnsi="Calibri" w:cs="Times New Roman"/>
    </w:rPr>
  </w:style>
  <w:style w:type="character" w:customStyle="1" w:styleId="firstementa">
    <w:name w:val="firstementa"/>
    <w:basedOn w:val="Fontepargpadro"/>
    <w:rsid w:val="005B7C0D"/>
  </w:style>
  <w:style w:type="character" w:customStyle="1" w:styleId="marcapalavra1">
    <w:name w:val="marca_palavra1"/>
    <w:basedOn w:val="Fontepargpadro"/>
    <w:rsid w:val="005B7C0D"/>
    <w:rPr>
      <w:b/>
      <w:bCs/>
      <w:shd w:val="clear" w:color="auto" w:fill="FFFF00"/>
    </w:rPr>
  </w:style>
  <w:style w:type="character" w:customStyle="1" w:styleId="hidden1">
    <w:name w:val="hidden1"/>
    <w:basedOn w:val="Fontepargpadro"/>
    <w:rsid w:val="005B7C0D"/>
    <w:rPr>
      <w:vanish/>
      <w:webHidden w:val="0"/>
      <w:specVanish w:val="0"/>
    </w:rPr>
  </w:style>
  <w:style w:type="paragraph" w:customStyle="1" w:styleId="PargrafoNormal">
    <w:name w:val="Parágrafo Normal"/>
    <w:basedOn w:val="Normal"/>
    <w:rsid w:val="005B7C0D"/>
    <w:pPr>
      <w:spacing w:after="60" w:line="360" w:lineRule="auto"/>
      <w:ind w:firstLine="1418"/>
      <w:jc w:val="both"/>
    </w:pPr>
    <w:rPr>
      <w:rFonts w:ascii="Arial" w:eastAsia="Times New Roman" w:hAnsi="Arial" w:cs="Arial"/>
      <w:sz w:val="24"/>
      <w:szCs w:val="24"/>
      <w:lang w:eastAsia="pt-BR"/>
    </w:rPr>
  </w:style>
  <w:style w:type="paragraph" w:styleId="Cabealho">
    <w:name w:val="header"/>
    <w:basedOn w:val="Normal"/>
    <w:link w:val="CabealhoChar"/>
    <w:uiPriority w:val="99"/>
    <w:unhideWhenUsed/>
    <w:rsid w:val="00FA49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49BB"/>
    <w:rPr>
      <w:rFonts w:ascii="Calibri" w:eastAsia="Calibri" w:hAnsi="Calibri" w:cs="Times New Roman"/>
    </w:rPr>
  </w:style>
  <w:style w:type="paragraph" w:styleId="Rodap">
    <w:name w:val="footer"/>
    <w:basedOn w:val="Normal"/>
    <w:link w:val="RodapChar"/>
    <w:uiPriority w:val="99"/>
    <w:unhideWhenUsed/>
    <w:rsid w:val="00FA49BB"/>
    <w:pPr>
      <w:tabs>
        <w:tab w:val="center" w:pos="4252"/>
        <w:tab w:val="right" w:pos="8504"/>
      </w:tabs>
      <w:spacing w:after="0" w:line="240" w:lineRule="auto"/>
    </w:pPr>
  </w:style>
  <w:style w:type="character" w:customStyle="1" w:styleId="RodapChar">
    <w:name w:val="Rodapé Char"/>
    <w:basedOn w:val="Fontepargpadro"/>
    <w:link w:val="Rodap"/>
    <w:uiPriority w:val="99"/>
    <w:rsid w:val="00FA49BB"/>
    <w:rPr>
      <w:rFonts w:ascii="Calibri" w:eastAsia="Calibri" w:hAnsi="Calibri" w:cs="Times New Roman"/>
    </w:rPr>
  </w:style>
  <w:style w:type="paragraph" w:styleId="Textodebalo">
    <w:name w:val="Balloon Text"/>
    <w:basedOn w:val="Normal"/>
    <w:link w:val="TextodebaloChar"/>
    <w:uiPriority w:val="99"/>
    <w:semiHidden/>
    <w:unhideWhenUsed/>
    <w:rsid w:val="00D54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42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A5943"/>
    <w:pPr>
      <w:widowControl w:val="0"/>
      <w:suppressAutoHyphens/>
      <w:autoSpaceDN w:val="0"/>
      <w:spacing w:after="0" w:line="240" w:lineRule="auto"/>
      <w:textAlignment w:val="baseline"/>
    </w:pPr>
    <w:rPr>
      <w:rFonts w:ascii="Tahoma" w:eastAsia="Lucida Sans Unicode" w:hAnsi="Tahoma" w:cs="Tahoma"/>
      <w:kern w:val="3"/>
      <w:sz w:val="20"/>
      <w:szCs w:val="24"/>
      <w:lang w:eastAsia="pt-BR"/>
    </w:rPr>
  </w:style>
  <w:style w:type="paragraph" w:customStyle="1" w:styleId="Cabealho1">
    <w:name w:val="Cabeçalho1"/>
    <w:basedOn w:val="Standard"/>
    <w:rsid w:val="006A5943"/>
    <w:pPr>
      <w:suppressLineNumbers/>
      <w:tabs>
        <w:tab w:val="center" w:pos="4535"/>
        <w:tab w:val="right" w:pos="9071"/>
      </w:tabs>
    </w:pPr>
  </w:style>
  <w:style w:type="paragraph" w:customStyle="1" w:styleId="Rodap1">
    <w:name w:val="Rodapé1"/>
    <w:basedOn w:val="Standard"/>
    <w:rsid w:val="006A5943"/>
    <w:pPr>
      <w:suppressLineNumbers/>
      <w:tabs>
        <w:tab w:val="center" w:pos="4535"/>
        <w:tab w:val="right" w:pos="9071"/>
      </w:tabs>
    </w:pPr>
  </w:style>
  <w:style w:type="paragraph" w:styleId="Recuodecorpodetexto">
    <w:name w:val="Body Text Indent"/>
    <w:basedOn w:val="Normal"/>
    <w:link w:val="RecuodecorpodetextoChar"/>
    <w:rsid w:val="006A5943"/>
    <w:pPr>
      <w:spacing w:after="0" w:line="360" w:lineRule="auto"/>
      <w:ind w:firstLine="2835"/>
      <w:jc w:val="both"/>
    </w:pPr>
    <w:rPr>
      <w:rFonts w:ascii="Arial" w:eastAsia="Times New Roman" w:hAnsi="Arial"/>
      <w:sz w:val="24"/>
      <w:szCs w:val="24"/>
      <w:lang w:val="x-none" w:eastAsia="pt-BR"/>
    </w:rPr>
  </w:style>
  <w:style w:type="character" w:customStyle="1" w:styleId="RecuodecorpodetextoChar">
    <w:name w:val="Recuo de corpo de texto Char"/>
    <w:basedOn w:val="Fontepargpadro"/>
    <w:link w:val="Recuodecorpodetexto"/>
    <w:rsid w:val="006A5943"/>
    <w:rPr>
      <w:rFonts w:ascii="Arial" w:eastAsia="Times New Roman" w:hAnsi="Arial" w:cs="Times New Roman"/>
      <w:sz w:val="24"/>
      <w:szCs w:val="24"/>
      <w:lang w:val="x-none" w:eastAsia="pt-BR"/>
    </w:rPr>
  </w:style>
  <w:style w:type="paragraph" w:styleId="Ttulo">
    <w:name w:val="Title"/>
    <w:basedOn w:val="Normal"/>
    <w:link w:val="TtuloChar"/>
    <w:qFormat/>
    <w:rsid w:val="006A5943"/>
    <w:pPr>
      <w:spacing w:after="0" w:line="240" w:lineRule="auto"/>
      <w:jc w:val="center"/>
    </w:pPr>
    <w:rPr>
      <w:rFonts w:ascii="Times New Roman" w:eastAsia="Times New Roman" w:hAnsi="Times New Roman"/>
      <w:sz w:val="28"/>
      <w:szCs w:val="24"/>
      <w:u w:val="single"/>
      <w:lang w:val="x-none" w:eastAsia="pt-BR"/>
    </w:rPr>
  </w:style>
  <w:style w:type="character" w:customStyle="1" w:styleId="TtuloChar">
    <w:name w:val="Título Char"/>
    <w:basedOn w:val="Fontepargpadro"/>
    <w:link w:val="Ttulo"/>
    <w:rsid w:val="006A5943"/>
    <w:rPr>
      <w:rFonts w:ascii="Times New Roman" w:eastAsia="Times New Roman" w:hAnsi="Times New Roman" w:cs="Times New Roman"/>
      <w:sz w:val="28"/>
      <w:szCs w:val="24"/>
      <w:u w:val="single"/>
      <w:lang w:val="x-none" w:eastAsia="pt-BR"/>
    </w:rPr>
  </w:style>
  <w:style w:type="paragraph" w:styleId="SemEspaamento">
    <w:name w:val="No Spacing"/>
    <w:uiPriority w:val="1"/>
    <w:qFormat/>
    <w:rsid w:val="006A5943"/>
    <w:pPr>
      <w:spacing w:after="0" w:line="240" w:lineRule="auto"/>
    </w:pPr>
    <w:rPr>
      <w:rFonts w:ascii="Calibri" w:eastAsia="Calibri" w:hAnsi="Calibri" w:cs="Times New Roman"/>
    </w:rPr>
  </w:style>
  <w:style w:type="character" w:customStyle="1" w:styleId="firstementa">
    <w:name w:val="firstementa"/>
    <w:basedOn w:val="Fontepargpadro"/>
    <w:rsid w:val="005B7C0D"/>
  </w:style>
  <w:style w:type="character" w:customStyle="1" w:styleId="marcapalavra1">
    <w:name w:val="marca_palavra1"/>
    <w:basedOn w:val="Fontepargpadro"/>
    <w:rsid w:val="005B7C0D"/>
    <w:rPr>
      <w:b/>
      <w:bCs/>
      <w:shd w:val="clear" w:color="auto" w:fill="FFFF00"/>
    </w:rPr>
  </w:style>
  <w:style w:type="character" w:customStyle="1" w:styleId="hidden1">
    <w:name w:val="hidden1"/>
    <w:basedOn w:val="Fontepargpadro"/>
    <w:rsid w:val="005B7C0D"/>
    <w:rPr>
      <w:vanish/>
      <w:webHidden w:val="0"/>
      <w:specVanish w:val="0"/>
    </w:rPr>
  </w:style>
  <w:style w:type="paragraph" w:customStyle="1" w:styleId="PargrafoNormal">
    <w:name w:val="Parágrafo Normal"/>
    <w:basedOn w:val="Normal"/>
    <w:rsid w:val="005B7C0D"/>
    <w:pPr>
      <w:spacing w:after="60" w:line="360" w:lineRule="auto"/>
      <w:ind w:firstLine="1418"/>
      <w:jc w:val="both"/>
    </w:pPr>
    <w:rPr>
      <w:rFonts w:ascii="Arial" w:eastAsia="Times New Roman" w:hAnsi="Arial" w:cs="Arial"/>
      <w:sz w:val="24"/>
      <w:szCs w:val="24"/>
      <w:lang w:eastAsia="pt-BR"/>
    </w:rPr>
  </w:style>
  <w:style w:type="paragraph" w:styleId="Cabealho">
    <w:name w:val="header"/>
    <w:basedOn w:val="Normal"/>
    <w:link w:val="CabealhoChar"/>
    <w:uiPriority w:val="99"/>
    <w:unhideWhenUsed/>
    <w:rsid w:val="00FA49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49BB"/>
    <w:rPr>
      <w:rFonts w:ascii="Calibri" w:eastAsia="Calibri" w:hAnsi="Calibri" w:cs="Times New Roman"/>
    </w:rPr>
  </w:style>
  <w:style w:type="paragraph" w:styleId="Rodap">
    <w:name w:val="footer"/>
    <w:basedOn w:val="Normal"/>
    <w:link w:val="RodapChar"/>
    <w:uiPriority w:val="99"/>
    <w:unhideWhenUsed/>
    <w:rsid w:val="00FA49BB"/>
    <w:pPr>
      <w:tabs>
        <w:tab w:val="center" w:pos="4252"/>
        <w:tab w:val="right" w:pos="8504"/>
      </w:tabs>
      <w:spacing w:after="0" w:line="240" w:lineRule="auto"/>
    </w:pPr>
  </w:style>
  <w:style w:type="character" w:customStyle="1" w:styleId="RodapChar">
    <w:name w:val="Rodapé Char"/>
    <w:basedOn w:val="Fontepargpadro"/>
    <w:link w:val="Rodap"/>
    <w:uiPriority w:val="99"/>
    <w:rsid w:val="00FA49BB"/>
    <w:rPr>
      <w:rFonts w:ascii="Calibri" w:eastAsia="Calibri" w:hAnsi="Calibri" w:cs="Times New Roman"/>
    </w:rPr>
  </w:style>
  <w:style w:type="paragraph" w:styleId="Textodebalo">
    <w:name w:val="Balloon Text"/>
    <w:basedOn w:val="Normal"/>
    <w:link w:val="TextodebaloChar"/>
    <w:uiPriority w:val="99"/>
    <w:semiHidden/>
    <w:unhideWhenUsed/>
    <w:rsid w:val="00D54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42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8899">
      <w:bodyDiv w:val="1"/>
      <w:marLeft w:val="0"/>
      <w:marRight w:val="0"/>
      <w:marTop w:val="0"/>
      <w:marBottom w:val="0"/>
      <w:divBdr>
        <w:top w:val="none" w:sz="0" w:space="0" w:color="auto"/>
        <w:left w:val="none" w:sz="0" w:space="0" w:color="auto"/>
        <w:bottom w:val="none" w:sz="0" w:space="0" w:color="auto"/>
        <w:right w:val="none" w:sz="0" w:space="0" w:color="auto"/>
      </w:divBdr>
    </w:div>
    <w:div w:id="2917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1791</Words>
  <Characters>9676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Gualberto</dc:creator>
  <cp:keywords/>
  <dc:description/>
  <cp:lastModifiedBy>HUGO ALESSON PASSOS DA SILVA</cp:lastModifiedBy>
  <cp:revision>3</cp:revision>
  <dcterms:created xsi:type="dcterms:W3CDTF">2018-01-15T16:03:00Z</dcterms:created>
  <dcterms:modified xsi:type="dcterms:W3CDTF">2019-08-01T13:25:00Z</dcterms:modified>
</cp:coreProperties>
</file>