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518B" w14:textId="07059AAF" w:rsidR="00384230" w:rsidRPr="00B555C4" w:rsidRDefault="00965C9C" w:rsidP="00B555C4">
      <w:pPr>
        <w:pStyle w:val="Ttulo1"/>
        <w:spacing w:line="360" w:lineRule="auto"/>
        <w:jc w:val="center"/>
        <w:rPr>
          <w:rFonts w:ascii="Arial" w:hAnsi="Arial" w:cs="Arial"/>
          <w:color w:val="F10D0C"/>
          <w:sz w:val="24"/>
          <w:szCs w:val="24"/>
        </w:rPr>
      </w:pPr>
      <w:r w:rsidRPr="00B555C4">
        <w:rPr>
          <w:rFonts w:ascii="Arial" w:hAnsi="Arial" w:cs="Arial"/>
          <w:color w:val="F10D0C"/>
          <w:sz w:val="24"/>
          <w:szCs w:val="24"/>
        </w:rPr>
        <w:t>RECOMENDAÇÃO MINISTERIAL Nº 0</w:t>
      </w:r>
      <w:r w:rsidR="00B555C4" w:rsidRPr="00B555C4">
        <w:rPr>
          <w:rFonts w:ascii="Arial" w:hAnsi="Arial" w:cs="Arial"/>
          <w:color w:val="F10D0C"/>
          <w:sz w:val="24"/>
          <w:szCs w:val="24"/>
        </w:rPr>
        <w:t>4</w:t>
      </w:r>
      <w:r w:rsidRPr="00B555C4">
        <w:rPr>
          <w:rFonts w:ascii="Arial" w:hAnsi="Arial" w:cs="Arial"/>
          <w:color w:val="F10D0C"/>
          <w:sz w:val="24"/>
          <w:szCs w:val="24"/>
        </w:rPr>
        <w:t>/2025</w:t>
      </w:r>
    </w:p>
    <w:p w14:paraId="161E44B3" w14:textId="77777777" w:rsidR="00384230" w:rsidRPr="00B555C4" w:rsidRDefault="00965C9C" w:rsidP="00B555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55C4">
        <w:rPr>
          <w:rFonts w:ascii="Arial" w:hAnsi="Arial" w:cs="Arial"/>
          <w:b/>
          <w:bCs/>
          <w:sz w:val="24"/>
          <w:szCs w:val="24"/>
        </w:rPr>
        <w:t>MINISTÉRIO PÚBLICO DO ESTADO DO PARÁ</w:t>
      </w:r>
      <w:r w:rsidRPr="00B555C4">
        <w:rPr>
          <w:rFonts w:ascii="Arial" w:hAnsi="Arial" w:cs="Arial"/>
          <w:b/>
          <w:bCs/>
          <w:sz w:val="24"/>
          <w:szCs w:val="24"/>
        </w:rPr>
        <w:br/>
        <w:t>PROMOTORIA DE JUSTIÇA DE JACUNDÁ</w:t>
      </w:r>
    </w:p>
    <w:p w14:paraId="768DE434" w14:textId="77777777" w:rsidR="00384230" w:rsidRPr="00B555C4" w:rsidRDefault="00384230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789D98" w14:textId="77777777" w:rsidR="00384230" w:rsidRPr="00B555C4" w:rsidRDefault="00384230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42B00C" w14:textId="77777777" w:rsidR="00384230" w:rsidRPr="00B555C4" w:rsidRDefault="00965C9C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5C4">
        <w:rPr>
          <w:rFonts w:ascii="Arial" w:hAnsi="Arial" w:cs="Arial"/>
          <w:sz w:val="24"/>
          <w:szCs w:val="24"/>
        </w:rPr>
        <w:t xml:space="preserve"> </w:t>
      </w:r>
      <w:r w:rsidRPr="00B555C4">
        <w:rPr>
          <w:rFonts w:ascii="Arial" w:hAnsi="Arial" w:cs="Arial"/>
          <w:sz w:val="24"/>
          <w:szCs w:val="24"/>
        </w:rPr>
        <w:tab/>
      </w:r>
      <w:r w:rsidRPr="00B555C4">
        <w:rPr>
          <w:rFonts w:ascii="Arial" w:hAnsi="Arial" w:cs="Arial"/>
          <w:sz w:val="24"/>
          <w:szCs w:val="24"/>
        </w:rPr>
        <w:tab/>
        <w:t>A Promotora de Justiça que esta subscreve, no uso das atribuições legais que lhe conferem o art. 129, inciso III, da Constituição Federal, o art. 27, parágrafo único, inciso IV, da Lei nº 8.625/93, e o art. 8º, §1º, da Resolução nº 164/2017 do Conselho Nacional do Ministério Público;</w:t>
      </w:r>
    </w:p>
    <w:p w14:paraId="5F0B82D0" w14:textId="19DD1B34" w:rsidR="00B555C4" w:rsidRPr="00B555C4" w:rsidRDefault="00965C9C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5C4">
        <w:rPr>
          <w:rFonts w:ascii="Arial" w:hAnsi="Arial" w:cs="Arial"/>
          <w:b/>
          <w:bCs/>
          <w:sz w:val="24"/>
          <w:szCs w:val="24"/>
        </w:rPr>
        <w:t xml:space="preserve"> </w:t>
      </w:r>
      <w:r w:rsidR="00B555C4">
        <w:rPr>
          <w:rFonts w:ascii="Arial" w:hAnsi="Arial" w:cs="Arial"/>
          <w:b/>
          <w:bCs/>
          <w:sz w:val="24"/>
          <w:szCs w:val="24"/>
        </w:rPr>
        <w:t xml:space="preserve"> </w:t>
      </w:r>
      <w:r w:rsidR="00B555C4">
        <w:rPr>
          <w:rFonts w:ascii="Arial" w:hAnsi="Arial" w:cs="Arial"/>
          <w:b/>
          <w:bCs/>
          <w:sz w:val="24"/>
          <w:szCs w:val="24"/>
        </w:rPr>
        <w:tab/>
      </w:r>
      <w:r w:rsidR="00B555C4">
        <w:rPr>
          <w:rFonts w:ascii="Arial" w:hAnsi="Arial" w:cs="Arial"/>
          <w:b/>
          <w:bCs/>
          <w:sz w:val="24"/>
          <w:szCs w:val="24"/>
        </w:rPr>
        <w:tab/>
        <w:t xml:space="preserve">CONSIDERANDO </w:t>
      </w:r>
      <w:r w:rsidR="00B555C4">
        <w:rPr>
          <w:rFonts w:ascii="Arial" w:hAnsi="Arial" w:cs="Arial"/>
          <w:sz w:val="24"/>
          <w:szCs w:val="24"/>
        </w:rPr>
        <w:t>que c</w:t>
      </w:r>
      <w:r w:rsidR="00B555C4" w:rsidRPr="00B555C4">
        <w:rPr>
          <w:rFonts w:ascii="Arial" w:hAnsi="Arial" w:cs="Arial"/>
          <w:sz w:val="24"/>
          <w:szCs w:val="24"/>
        </w:rPr>
        <w:t>onsoante o princípio da eficiência (art. 37, caput, da Constituição Federal) e o disposto na legislação estadual que instituiu a ARTRAN, cabe a esta Agência:</w:t>
      </w:r>
      <w:r w:rsidR="00B555C4" w:rsidRPr="00B555C4">
        <w:rPr>
          <w:rFonts w:ascii="Arial" w:hAnsi="Arial" w:cs="Arial"/>
          <w:sz w:val="24"/>
          <w:szCs w:val="24"/>
        </w:rPr>
        <w:br/>
        <w:t>1. Regular e fiscalizar a atuação das empresas concessionárias e permissionárias de transporte intermunicipal, garantindo o cumprimento dos contratos e normas aplicáveis;</w:t>
      </w:r>
      <w:r w:rsidR="00B555C4" w:rsidRPr="00B555C4">
        <w:rPr>
          <w:rFonts w:ascii="Arial" w:hAnsi="Arial" w:cs="Arial"/>
          <w:sz w:val="24"/>
          <w:szCs w:val="24"/>
        </w:rPr>
        <w:br/>
        <w:t>2. Aplicar sanções quando constatadas falhas ou desrespeito aos direitos dos usuários;</w:t>
      </w:r>
      <w:r w:rsidR="00B555C4" w:rsidRPr="00B555C4">
        <w:rPr>
          <w:rFonts w:ascii="Arial" w:hAnsi="Arial" w:cs="Arial"/>
          <w:sz w:val="24"/>
          <w:szCs w:val="24"/>
        </w:rPr>
        <w:br/>
        <w:t>3. Adotar medidas preventivas e corretivas visando assegurar a qualidade, segurança e continuidade do serviço público essencial de transporte.</w:t>
      </w:r>
      <w:r w:rsidR="00B555C4" w:rsidRPr="00B555C4">
        <w:rPr>
          <w:rFonts w:ascii="Arial" w:hAnsi="Arial" w:cs="Arial"/>
          <w:sz w:val="24"/>
          <w:szCs w:val="24"/>
        </w:rPr>
        <w:br/>
      </w:r>
      <w:r w:rsidR="00B555C4" w:rsidRPr="00B555C4">
        <w:rPr>
          <w:rFonts w:ascii="Arial" w:hAnsi="Arial" w:cs="Arial"/>
          <w:sz w:val="24"/>
          <w:szCs w:val="24"/>
        </w:rPr>
        <w:br/>
      </w:r>
      <w:r w:rsidR="00B555C4">
        <w:rPr>
          <w:rFonts w:ascii="Arial" w:hAnsi="Arial" w:cs="Arial"/>
          <w:sz w:val="24"/>
          <w:szCs w:val="24"/>
        </w:rPr>
        <w:t xml:space="preserve"> </w:t>
      </w:r>
      <w:r w:rsidR="00B555C4">
        <w:rPr>
          <w:rFonts w:ascii="Arial" w:hAnsi="Arial" w:cs="Arial"/>
          <w:sz w:val="24"/>
          <w:szCs w:val="24"/>
        </w:rPr>
        <w:tab/>
      </w:r>
      <w:r w:rsidR="00B555C4">
        <w:rPr>
          <w:rFonts w:ascii="Arial" w:hAnsi="Arial" w:cs="Arial"/>
          <w:sz w:val="24"/>
          <w:szCs w:val="24"/>
        </w:rPr>
        <w:tab/>
      </w:r>
      <w:r w:rsidR="00B555C4" w:rsidRPr="00B555C4">
        <w:rPr>
          <w:rFonts w:ascii="Arial" w:hAnsi="Arial" w:cs="Arial"/>
          <w:b/>
          <w:bCs/>
          <w:sz w:val="24"/>
          <w:szCs w:val="24"/>
        </w:rPr>
        <w:t>CONSIDERANDO</w:t>
      </w:r>
      <w:r w:rsidR="00B555C4">
        <w:rPr>
          <w:rFonts w:ascii="Arial" w:hAnsi="Arial" w:cs="Arial"/>
          <w:sz w:val="24"/>
          <w:szCs w:val="24"/>
        </w:rPr>
        <w:t xml:space="preserve"> que a</w:t>
      </w:r>
      <w:r w:rsidR="00B555C4" w:rsidRPr="00B555C4">
        <w:rPr>
          <w:rFonts w:ascii="Arial" w:hAnsi="Arial" w:cs="Arial"/>
          <w:sz w:val="24"/>
          <w:szCs w:val="24"/>
        </w:rPr>
        <w:t>s reclamações constantes</w:t>
      </w:r>
      <w:r w:rsidR="00B555C4">
        <w:rPr>
          <w:rFonts w:ascii="Arial" w:hAnsi="Arial" w:cs="Arial"/>
          <w:sz w:val="24"/>
          <w:szCs w:val="24"/>
        </w:rPr>
        <w:t xml:space="preserve"> dos munícipes de Jacundá</w:t>
      </w:r>
      <w:r w:rsidR="00B555C4" w:rsidRPr="00B555C4">
        <w:rPr>
          <w:rFonts w:ascii="Arial" w:hAnsi="Arial" w:cs="Arial"/>
          <w:sz w:val="24"/>
          <w:szCs w:val="24"/>
        </w:rPr>
        <w:t xml:space="preserve"> revelam possível falha no cumprimento dessas atribuições, especialmente no que se refere à fiscalização efetiva das condições dos veículos, </w:t>
      </w:r>
      <w:r w:rsidR="00B555C4" w:rsidRPr="00B555C4">
        <w:rPr>
          <w:rFonts w:ascii="Arial" w:hAnsi="Arial" w:cs="Arial"/>
          <w:sz w:val="24"/>
          <w:szCs w:val="24"/>
        </w:rPr>
        <w:lastRenderedPageBreak/>
        <w:t>cumprimento de horários e respeito à dignidade dos passageiros</w:t>
      </w:r>
      <w:r w:rsidR="00B555C4">
        <w:rPr>
          <w:rFonts w:ascii="Arial" w:hAnsi="Arial" w:cs="Arial"/>
          <w:sz w:val="24"/>
          <w:szCs w:val="24"/>
        </w:rPr>
        <w:t>, em especial os idosos</w:t>
      </w:r>
      <w:r w:rsidR="00B555C4" w:rsidRPr="00B555C4">
        <w:rPr>
          <w:rFonts w:ascii="Arial" w:hAnsi="Arial" w:cs="Arial"/>
          <w:sz w:val="24"/>
          <w:szCs w:val="24"/>
        </w:rPr>
        <w:t>.</w:t>
      </w:r>
    </w:p>
    <w:p w14:paraId="2DE1AFD8" w14:textId="71D744A7" w:rsidR="00B555C4" w:rsidRDefault="00B555C4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 </w:t>
      </w:r>
      <w:r w:rsidRPr="00B555C4">
        <w:rPr>
          <w:rFonts w:ascii="Arial" w:hAnsi="Arial" w:cs="Arial"/>
          <w:sz w:val="24"/>
          <w:szCs w:val="24"/>
        </w:rPr>
        <w:t xml:space="preserve">Ministério Público do Estado do Pará, por meio da Promotoria de Justiça de Jacundá, </w:t>
      </w:r>
      <w:r>
        <w:rPr>
          <w:rFonts w:ascii="Arial" w:hAnsi="Arial" w:cs="Arial"/>
          <w:sz w:val="24"/>
          <w:szCs w:val="24"/>
        </w:rPr>
        <w:t xml:space="preserve">resolve </w:t>
      </w:r>
      <w:r w:rsidRPr="00B555C4">
        <w:rPr>
          <w:rFonts w:ascii="Arial" w:hAnsi="Arial" w:cs="Arial"/>
          <w:b/>
          <w:bCs/>
          <w:sz w:val="24"/>
          <w:szCs w:val="24"/>
        </w:rPr>
        <w:t>RECOMENDA à ARTRAN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pessoa de seu Diretor-Geral</w:t>
      </w:r>
      <w:r w:rsidRPr="00B555C4">
        <w:rPr>
          <w:rFonts w:ascii="Arial" w:hAnsi="Arial" w:cs="Arial"/>
          <w:sz w:val="24"/>
          <w:szCs w:val="24"/>
        </w:rPr>
        <w:t xml:space="preserve"> que:</w:t>
      </w:r>
      <w:r w:rsidRPr="00B555C4">
        <w:rPr>
          <w:rFonts w:ascii="Arial" w:hAnsi="Arial" w:cs="Arial"/>
          <w:sz w:val="24"/>
          <w:szCs w:val="24"/>
        </w:rPr>
        <w:br/>
      </w:r>
      <w:r w:rsidRPr="00B555C4">
        <w:rPr>
          <w:rFonts w:ascii="Arial" w:hAnsi="Arial" w:cs="Arial"/>
          <w:sz w:val="24"/>
          <w:szCs w:val="24"/>
        </w:rPr>
        <w:br/>
        <w:t>1. Intensifique a fiscalização sobre as empresas de transporte intermunicipal que operam no município de Jacundá, promovendo vistorias periódicas e in loco quanto às condições dos veículos, cumprimento de horários e qualidade do atendimento aos usuários;</w:t>
      </w:r>
      <w:r w:rsidRPr="00B555C4">
        <w:rPr>
          <w:rFonts w:ascii="Arial" w:hAnsi="Arial" w:cs="Arial"/>
          <w:sz w:val="24"/>
          <w:szCs w:val="24"/>
        </w:rPr>
        <w:br/>
        <w:t>2. Exija das empresas permissionárias a observância integral das normas de segurança, higiene, conforto e acessibilidade nos veículos;</w:t>
      </w:r>
      <w:r w:rsidRPr="00B555C4">
        <w:rPr>
          <w:rFonts w:ascii="Arial" w:hAnsi="Arial" w:cs="Arial"/>
          <w:sz w:val="24"/>
          <w:szCs w:val="24"/>
        </w:rPr>
        <w:br/>
        <w:t>3. Instale canal permanente de comunicação para recebimento de reclamações e denúncias da população de Jacundá, garantindo resposta efetiva e tempestiva;</w:t>
      </w:r>
      <w:r w:rsidRPr="00B555C4">
        <w:rPr>
          <w:rFonts w:ascii="Arial" w:hAnsi="Arial" w:cs="Arial"/>
          <w:sz w:val="24"/>
          <w:szCs w:val="24"/>
        </w:rPr>
        <w:br/>
        <w:t>4. Adote providências sancionatórias em face das empresas que descumprirem suas obrigações contratuais ou legais, visando coibir a reincidência das falhas relatadas;</w:t>
      </w:r>
      <w:r w:rsidRPr="00B555C4">
        <w:rPr>
          <w:rFonts w:ascii="Arial" w:hAnsi="Arial" w:cs="Arial"/>
          <w:sz w:val="24"/>
          <w:szCs w:val="24"/>
        </w:rPr>
        <w:br/>
        <w:t>5. Encaminhe a esta Promotoria, no prazo de 30 (trinta) dias, relatório circunstanciado das medidas adotadas em atenção a esta Recomendação.</w:t>
      </w:r>
    </w:p>
    <w:p w14:paraId="7FB37DDE" w14:textId="6E4CC52E" w:rsidR="00384230" w:rsidRPr="00B555C4" w:rsidRDefault="00B555C4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5C9C" w:rsidRPr="00B555C4">
        <w:rPr>
          <w:rFonts w:ascii="Arial" w:hAnsi="Arial" w:cs="Arial"/>
          <w:sz w:val="24"/>
          <w:szCs w:val="24"/>
        </w:rPr>
        <w:t xml:space="preserve">Informem </w:t>
      </w:r>
      <w:r>
        <w:rPr>
          <w:rFonts w:ascii="Arial" w:hAnsi="Arial" w:cs="Arial"/>
          <w:sz w:val="24"/>
          <w:szCs w:val="24"/>
        </w:rPr>
        <w:t xml:space="preserve">a </w:t>
      </w:r>
      <w:r w:rsidR="00965C9C" w:rsidRPr="00B555C4">
        <w:rPr>
          <w:rFonts w:ascii="Arial" w:hAnsi="Arial" w:cs="Arial"/>
          <w:sz w:val="24"/>
          <w:szCs w:val="24"/>
        </w:rPr>
        <w:t>esta Promotoria de Justiça, no mesmo prazo, sobre as providências adotadas para o cumprimento desta Recomendação, com documentação comprobatória (ordens de serviço, contratos, relatórios técnicos, entre outros).</w:t>
      </w:r>
    </w:p>
    <w:p w14:paraId="23F0A2D7" w14:textId="77777777" w:rsidR="00384230" w:rsidRPr="00B555C4" w:rsidRDefault="00384230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A3C8E0" w14:textId="6CCE6BD2" w:rsidR="00384230" w:rsidRPr="00B555C4" w:rsidRDefault="00965C9C" w:rsidP="00B55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55C4">
        <w:rPr>
          <w:rFonts w:ascii="Arial" w:hAnsi="Arial" w:cs="Arial"/>
          <w:sz w:val="24"/>
          <w:szCs w:val="24"/>
        </w:rPr>
        <w:t xml:space="preserve">Jacundá, </w:t>
      </w:r>
      <w:r w:rsidR="00B555C4">
        <w:rPr>
          <w:rFonts w:ascii="Arial" w:hAnsi="Arial" w:cs="Arial"/>
          <w:sz w:val="24"/>
          <w:szCs w:val="24"/>
        </w:rPr>
        <w:t>05</w:t>
      </w:r>
      <w:r w:rsidRPr="00B555C4">
        <w:rPr>
          <w:rFonts w:ascii="Arial" w:hAnsi="Arial" w:cs="Arial"/>
          <w:sz w:val="24"/>
          <w:szCs w:val="24"/>
        </w:rPr>
        <w:t xml:space="preserve"> de </w:t>
      </w:r>
      <w:r w:rsidR="00B555C4">
        <w:rPr>
          <w:rFonts w:ascii="Arial" w:hAnsi="Arial" w:cs="Arial"/>
          <w:sz w:val="24"/>
          <w:szCs w:val="24"/>
        </w:rPr>
        <w:t>agost</w:t>
      </w:r>
      <w:r w:rsidRPr="00B555C4">
        <w:rPr>
          <w:rFonts w:ascii="Arial" w:hAnsi="Arial" w:cs="Arial"/>
          <w:sz w:val="24"/>
          <w:szCs w:val="24"/>
        </w:rPr>
        <w:t>o de 2025.</w:t>
      </w:r>
    </w:p>
    <w:p w14:paraId="635E311C" w14:textId="77777777" w:rsidR="00384230" w:rsidRPr="00B555C4" w:rsidRDefault="00965C9C" w:rsidP="00B55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55C4">
        <w:rPr>
          <w:rFonts w:ascii="Arial" w:hAnsi="Arial" w:cs="Arial"/>
          <w:sz w:val="24"/>
          <w:szCs w:val="24"/>
        </w:rPr>
        <w:lastRenderedPageBreak/>
        <w:br/>
      </w:r>
      <w:r w:rsidRPr="00B555C4">
        <w:rPr>
          <w:rFonts w:ascii="Arial" w:hAnsi="Arial" w:cs="Arial"/>
          <w:sz w:val="24"/>
          <w:szCs w:val="24"/>
        </w:rPr>
        <w:br/>
        <w:t xml:space="preserve">                                           </w:t>
      </w:r>
      <w:r w:rsidRPr="00B555C4">
        <w:rPr>
          <w:rFonts w:ascii="Arial" w:hAnsi="Arial" w:cs="Arial"/>
          <w:b/>
          <w:bCs/>
          <w:sz w:val="24"/>
          <w:szCs w:val="24"/>
        </w:rPr>
        <w:t>Aline Cunha da Silva dos Reis</w:t>
      </w:r>
      <w:r w:rsidRPr="00B555C4">
        <w:rPr>
          <w:rFonts w:ascii="Arial" w:hAnsi="Arial" w:cs="Arial"/>
          <w:sz w:val="24"/>
          <w:szCs w:val="24"/>
        </w:rPr>
        <w:br/>
        <w:t xml:space="preserve">                                          Promotora de Justiça de Jacundá</w:t>
      </w:r>
      <w:r w:rsidRPr="00B555C4">
        <w:rPr>
          <w:rFonts w:ascii="Arial" w:hAnsi="Arial" w:cs="Arial"/>
          <w:sz w:val="24"/>
          <w:szCs w:val="24"/>
        </w:rPr>
        <w:br/>
      </w:r>
    </w:p>
    <w:sectPr w:rsidR="00384230" w:rsidRPr="00B555C4">
      <w:headerReference w:type="default" r:id="rId6"/>
      <w:footerReference w:type="default" r:id="rId7"/>
      <w:pgSz w:w="12240" w:h="15840"/>
      <w:pgMar w:top="1418" w:right="1701" w:bottom="1417" w:left="1701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B402" w14:textId="77777777" w:rsidR="00A62A34" w:rsidRDefault="00A62A34">
      <w:pPr>
        <w:spacing w:after="0" w:line="240" w:lineRule="auto"/>
      </w:pPr>
      <w:r>
        <w:separator/>
      </w:r>
    </w:p>
  </w:endnote>
  <w:endnote w:type="continuationSeparator" w:id="0">
    <w:p w14:paraId="26B8E646" w14:textId="77777777" w:rsidR="00A62A34" w:rsidRDefault="00A6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4" w:type="dxa"/>
      <w:tblLayout w:type="fixed"/>
      <w:tblLook w:val="04A0" w:firstRow="1" w:lastRow="0" w:firstColumn="1" w:lastColumn="0" w:noHBand="0" w:noVBand="1"/>
    </w:tblPr>
    <w:tblGrid>
      <w:gridCol w:w="4077"/>
      <w:gridCol w:w="3969"/>
      <w:gridCol w:w="1008"/>
    </w:tblGrid>
    <w:tr w:rsidR="00384230" w14:paraId="09A4ADE1" w14:textId="77777777">
      <w:trPr>
        <w:trHeight w:val="1020"/>
      </w:trPr>
      <w:tc>
        <w:tcPr>
          <w:tcW w:w="4077" w:type="dxa"/>
          <w:shd w:val="clear" w:color="auto" w:fill="auto"/>
        </w:tcPr>
        <w:p w14:paraId="6B737722" w14:textId="77777777" w:rsidR="00384230" w:rsidRDefault="00965C9C">
          <w:pPr>
            <w:pStyle w:val="Rodap"/>
            <w:widowControl w:val="0"/>
            <w:spacing w:after="0" w:line="240" w:lineRule="auto"/>
          </w:pPr>
          <w:r>
            <w:rPr>
              <w:rFonts w:ascii="Arial" w:hAnsi="Arial"/>
              <w:b/>
              <w:bCs/>
              <w:sz w:val="20"/>
              <w:szCs w:val="20"/>
            </w:rPr>
            <w:t>Promotoria de Justiça de Jacundá</w:t>
          </w:r>
        </w:p>
        <w:p w14:paraId="47AE319C" w14:textId="77777777" w:rsidR="00384230" w:rsidRDefault="00384230">
          <w:pPr>
            <w:pStyle w:val="Rodap"/>
            <w:widowControl w:val="0"/>
            <w:spacing w:after="0" w:line="240" w:lineRule="auto"/>
          </w:pPr>
        </w:p>
      </w:tc>
      <w:tc>
        <w:tcPr>
          <w:tcW w:w="3969" w:type="dxa"/>
          <w:shd w:val="clear" w:color="auto" w:fill="auto"/>
        </w:tcPr>
        <w:p w14:paraId="00B21AFF" w14:textId="77777777" w:rsidR="00384230" w:rsidRDefault="00384230">
          <w:pPr>
            <w:pStyle w:val="Rodap"/>
            <w:widowControl w:val="0"/>
            <w:spacing w:after="0" w:line="240" w:lineRule="auto"/>
          </w:pPr>
        </w:p>
      </w:tc>
      <w:tc>
        <w:tcPr>
          <w:tcW w:w="1008" w:type="dxa"/>
          <w:shd w:val="clear" w:color="auto" w:fill="auto"/>
        </w:tcPr>
        <w:p w14:paraId="4BC25CA3" w14:textId="77777777" w:rsidR="00384230" w:rsidRDefault="00384230">
          <w:pPr>
            <w:pStyle w:val="Rodap"/>
            <w:widowControl w:val="0"/>
            <w:spacing w:after="0" w:line="240" w:lineRule="auto"/>
            <w:jc w:val="center"/>
          </w:pPr>
        </w:p>
        <w:p w14:paraId="7A68B54D" w14:textId="77777777" w:rsidR="00384230" w:rsidRDefault="00384230">
          <w:pPr>
            <w:pStyle w:val="Rodap"/>
            <w:widowControl w:val="0"/>
            <w:spacing w:after="0" w:line="240" w:lineRule="auto"/>
            <w:jc w:val="center"/>
          </w:pPr>
        </w:p>
        <w:p w14:paraId="1E003958" w14:textId="77777777" w:rsidR="00384230" w:rsidRDefault="00384230">
          <w:pPr>
            <w:pStyle w:val="Rodap"/>
            <w:widowControl w:val="0"/>
            <w:spacing w:after="0" w:line="240" w:lineRule="auto"/>
            <w:jc w:val="center"/>
          </w:pPr>
        </w:p>
      </w:tc>
    </w:tr>
  </w:tbl>
  <w:p w14:paraId="0DAF3A1A" w14:textId="77777777" w:rsidR="00384230" w:rsidRDefault="003842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215A" w14:textId="77777777" w:rsidR="00A62A34" w:rsidRDefault="00A62A34">
      <w:pPr>
        <w:spacing w:after="0" w:line="240" w:lineRule="auto"/>
      </w:pPr>
      <w:r>
        <w:separator/>
      </w:r>
    </w:p>
  </w:footnote>
  <w:footnote w:type="continuationSeparator" w:id="0">
    <w:p w14:paraId="71D56158" w14:textId="77777777" w:rsidR="00A62A34" w:rsidRDefault="00A6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F02A" w14:textId="2CCD8EB4" w:rsidR="00384230" w:rsidRDefault="00E949EB">
    <w:pPr>
      <w:pStyle w:val="Cabealho"/>
      <w:widowControl w:val="0"/>
    </w:pPr>
    <w:r>
      <w:rPr>
        <w:noProof/>
      </w:rPr>
      <mc:AlternateContent>
        <mc:Choice Requires="wps">
          <w:drawing>
            <wp:anchor distT="0" distB="0" distL="89535" distR="89535" simplePos="0" relativeHeight="251657728" behindDoc="1" locked="0" layoutInCell="0" allowOverlap="1" wp14:anchorId="63C0F484" wp14:editId="6D09D216">
              <wp:simplePos x="0" y="0"/>
              <wp:positionH relativeFrom="margin">
                <wp:posOffset>-68580</wp:posOffset>
              </wp:positionH>
              <wp:positionV relativeFrom="margin">
                <wp:posOffset>-514350</wp:posOffset>
              </wp:positionV>
              <wp:extent cx="5754370" cy="1211580"/>
              <wp:effectExtent l="0" t="0" r="0" b="0"/>
              <wp:wrapSquare wrapText="bothSides"/>
              <wp:docPr id="1" name="Quadr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4370" cy="12115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9180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10"/>
                            <w:gridCol w:w="6970"/>
                          </w:tblGrid>
                          <w:tr w:rsidR="00384230" w14:paraId="71F4E44E" w14:textId="77777777">
                            <w:trPr>
                              <w:trHeight w:val="1134"/>
                            </w:trPr>
                            <w:tc>
                              <w:tcPr>
                                <w:tcW w:w="2210" w:type="dxa"/>
                                <w:shd w:val="clear" w:color="auto" w:fill="auto"/>
                                <w:vAlign w:val="bottom"/>
                              </w:tcPr>
                              <w:p w14:paraId="652B378D" w14:textId="77777777" w:rsidR="00384230" w:rsidRDefault="00965C9C">
                                <w:pPr>
                                  <w:pStyle w:val="Cabealho"/>
                                  <w:widowControl w:val="0"/>
                                  <w:spacing w:line="36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CBE8A6" wp14:editId="38A9085D">
                                      <wp:extent cx="1323975" cy="676275"/>
                                      <wp:effectExtent l="0" t="0" r="0" b="0"/>
                                      <wp:docPr id="3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2397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0" w:name="__UnoMark__225_1533131505"/>
                                <w:bookmarkEnd w:id="0"/>
                              </w:p>
                            </w:tc>
                            <w:tc>
                              <w:tcPr>
                                <w:tcW w:w="6970" w:type="dxa"/>
                                <w:shd w:val="clear" w:color="auto" w:fill="auto"/>
                                <w:vAlign w:val="bottom"/>
                              </w:tcPr>
                              <w:p w14:paraId="45FF0CC4" w14:textId="77777777" w:rsidR="00384230" w:rsidRDefault="00965C9C">
                                <w:pPr>
                                  <w:widowControl w:val="0"/>
                                  <w:spacing w:after="0" w:line="240" w:lineRule="auto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bookmarkStart w:id="1" w:name="__UnoMark__226_1533131505"/>
                                <w:bookmarkEnd w:id="1"/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808080"/>
                                    <w:sz w:val="24"/>
                                    <w:szCs w:val="24"/>
                                  </w:rPr>
                                  <w:t>Promotoria de Justiça de Jacundá</w:t>
                                </w:r>
                              </w:p>
                              <w:p w14:paraId="64998E4C" w14:textId="77777777" w:rsidR="00384230" w:rsidRDefault="00384230">
                                <w:pPr>
                                  <w:widowControl w:val="0"/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5AE77759" w14:textId="77777777" w:rsidR="000F276E" w:rsidRDefault="000F276E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0F484" id="Quadro1" o:spid="_x0000_s1026" style="position:absolute;margin-left:-5.4pt;margin-top:-40.5pt;width:453.1pt;height:95.4pt;z-index:-25165875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" o:allowincell="f" filled="f" stroked="f" strokeweight="0">
              <v:textbox style="mso-fit-shape-to-text:t" inset="0,0,0,0">
                <w:txbxContent>
                  <w:tbl>
                    <w:tblPr>
                      <w:tblW w:w="918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210"/>
                      <w:gridCol w:w="6970"/>
                    </w:tblGrid>
                    <w:tr w:rsidR="00384230" w14:paraId="71F4E44E" w14:textId="77777777">
                      <w:trPr>
                        <w:trHeight w:val="1134"/>
                      </w:trPr>
                      <w:tc>
                        <w:tcPr>
                          <w:tcW w:w="2210" w:type="dxa"/>
                          <w:shd w:val="clear" w:color="auto" w:fill="auto"/>
                          <w:vAlign w:val="bottom"/>
                        </w:tcPr>
                        <w:p w14:paraId="652B378D" w14:textId="77777777" w:rsidR="00384230" w:rsidRDefault="00965C9C">
                          <w:pPr>
                            <w:pStyle w:val="Cabealho"/>
                            <w:widowControl w:val="0"/>
                            <w:spacing w:line="36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CBE8A6" wp14:editId="38A9085D">
                                <wp:extent cx="1323975" cy="676275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676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2" w:name="__UnoMark__225_1533131505"/>
                          <w:bookmarkEnd w:id="2"/>
                        </w:p>
                      </w:tc>
                      <w:tc>
                        <w:tcPr>
                          <w:tcW w:w="6970" w:type="dxa"/>
                          <w:shd w:val="clear" w:color="auto" w:fill="auto"/>
                          <w:vAlign w:val="bottom"/>
                        </w:tcPr>
                        <w:p w14:paraId="45FF0CC4" w14:textId="77777777" w:rsidR="00384230" w:rsidRDefault="00965C9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id="3" w:name="__UnoMark__226_1533131505"/>
                          <w:bookmarkEnd w:id="3"/>
                          <w:r>
                            <w:rPr>
                              <w:rFonts w:ascii="Arial" w:hAnsi="Arial"/>
                              <w:b/>
                              <w:bCs/>
                              <w:color w:val="808080"/>
                              <w:sz w:val="24"/>
                              <w:szCs w:val="24"/>
                            </w:rPr>
                            <w:t>Promotoria de Justiça de Jacundá</w:t>
                          </w:r>
                        </w:p>
                        <w:p w14:paraId="64998E4C" w14:textId="77777777" w:rsidR="00384230" w:rsidRDefault="00384230">
                          <w:pPr>
                            <w:widowControl w:val="0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5AE77759" w14:textId="77777777" w:rsidR="000F276E" w:rsidRDefault="000F276E"/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30"/>
    <w:rsid w:val="000F276E"/>
    <w:rsid w:val="00384230"/>
    <w:rsid w:val="00900D3B"/>
    <w:rsid w:val="00965C9C"/>
    <w:rsid w:val="00A62A34"/>
    <w:rsid w:val="00B555C4"/>
    <w:rsid w:val="00E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BE1DA"/>
  <w15:docId w15:val="{4A7393E8-94AF-45E9-A81B-278FA5E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theme="minorBidi"/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DA6C3F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DA6C3F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B5E38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DA6C3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DA6C3F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qFormat/>
    <w:rsid w:val="00205D3F"/>
    <w:pPr>
      <w:spacing w:after="0" w:line="240" w:lineRule="auto"/>
      <w:jc w:val="both"/>
    </w:pPr>
    <w:rPr>
      <w:rFonts w:ascii="Garamond" w:eastAsia="Times New Roman" w:hAnsi="Garamond" w:cs="Garamond"/>
      <w:i/>
      <w:sz w:val="28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B5E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rFonts w:ascii="Times New Roman" w:eastAsia="Cambria Math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dc:description/>
  <cp:lastModifiedBy>ALINE CUNHA DA SILVA</cp:lastModifiedBy>
  <cp:revision>2</cp:revision>
  <dcterms:created xsi:type="dcterms:W3CDTF">2025-08-05T17:55:00Z</dcterms:created>
  <dcterms:modified xsi:type="dcterms:W3CDTF">2025-08-05T17:55:00Z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