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40" w:rsidRPr="002467FB" w:rsidRDefault="0047117F" w:rsidP="00987240">
      <w:pPr>
        <w:pStyle w:val="TextoRT"/>
        <w:spacing w:line="240" w:lineRule="auto"/>
        <w:ind w:firstLine="0"/>
        <w:rPr>
          <w:b/>
          <w:sz w:val="22"/>
        </w:rPr>
      </w:pPr>
      <w:r w:rsidRPr="002467FB">
        <w:rPr>
          <w:b/>
          <w:sz w:val="22"/>
        </w:rPr>
        <w:t xml:space="preserve">CARTÓRIO </w:t>
      </w:r>
      <w:r w:rsidR="008C7C92" w:rsidRPr="002467FB">
        <w:rPr>
          <w:b/>
          <w:sz w:val="22"/>
        </w:rPr>
        <w:t xml:space="preserve">PRIVATIVO DE CASAMENTOS </w:t>
      </w:r>
      <w:proofErr w:type="gramStart"/>
      <w:r w:rsidR="00E07D77" w:rsidRPr="002467FB">
        <w:rPr>
          <w:b/>
          <w:sz w:val="22"/>
        </w:rPr>
        <w:t xml:space="preserve">DE </w:t>
      </w:r>
      <w:r w:rsidR="00E411D7">
        <w:rPr>
          <w:b/>
        </w:rPr>
        <w:t>...</w:t>
      </w:r>
      <w:proofErr w:type="gramEnd"/>
    </w:p>
    <w:p w:rsidR="00987240" w:rsidRPr="002467FB" w:rsidRDefault="00987240" w:rsidP="00987240">
      <w:pPr>
        <w:pStyle w:val="TextoRT"/>
        <w:spacing w:line="240" w:lineRule="auto"/>
        <w:ind w:firstLine="0"/>
        <w:rPr>
          <w:b/>
          <w:sz w:val="22"/>
        </w:rPr>
      </w:pPr>
      <w:r w:rsidRPr="002467FB">
        <w:rPr>
          <w:b/>
          <w:sz w:val="22"/>
        </w:rPr>
        <w:t>AUTOS: HABILITAÇÃO DE CASAMENTO</w:t>
      </w:r>
    </w:p>
    <w:p w:rsidR="002D57BB" w:rsidRDefault="00987240" w:rsidP="0047117F">
      <w:pPr>
        <w:pStyle w:val="TextoRT"/>
        <w:spacing w:line="240" w:lineRule="auto"/>
        <w:ind w:firstLine="0"/>
        <w:rPr>
          <w:b/>
          <w:sz w:val="22"/>
        </w:rPr>
      </w:pPr>
      <w:r w:rsidRPr="002467FB">
        <w:rPr>
          <w:b/>
          <w:sz w:val="22"/>
        </w:rPr>
        <w:t>REQUERENTES:</w:t>
      </w:r>
      <w:r w:rsidR="00B34605" w:rsidRPr="002467FB">
        <w:rPr>
          <w:b/>
          <w:sz w:val="22"/>
        </w:rPr>
        <w:t xml:space="preserve"> </w:t>
      </w:r>
      <w:r w:rsidR="00E411D7">
        <w:rPr>
          <w:b/>
        </w:rPr>
        <w:t>...</w:t>
      </w:r>
    </w:p>
    <w:p w:rsidR="00C63AD2" w:rsidRPr="002467FB" w:rsidRDefault="00C63AD2" w:rsidP="0047117F">
      <w:pPr>
        <w:pStyle w:val="TextoRT"/>
        <w:spacing w:line="240" w:lineRule="auto"/>
        <w:ind w:firstLine="0"/>
        <w:rPr>
          <w:b/>
          <w:sz w:val="22"/>
        </w:rPr>
      </w:pPr>
    </w:p>
    <w:p w:rsidR="00B34605" w:rsidRPr="002467FB" w:rsidRDefault="00E318DD" w:rsidP="00E318DD">
      <w:pPr>
        <w:pStyle w:val="TextoRT"/>
        <w:rPr>
          <w:sz w:val="22"/>
        </w:rPr>
      </w:pPr>
      <w:r w:rsidRPr="002467FB">
        <w:rPr>
          <w:sz w:val="22"/>
        </w:rPr>
        <w:t xml:space="preserve">Após analisar o requerimento de habilitação para o casamento, </w:t>
      </w:r>
      <w:r w:rsidR="00B34605" w:rsidRPr="002467FB">
        <w:rPr>
          <w:sz w:val="22"/>
        </w:rPr>
        <w:t>verifiquei a impossibilidade de o</w:t>
      </w:r>
      <w:r w:rsidR="002024BA">
        <w:rPr>
          <w:sz w:val="22"/>
        </w:rPr>
        <w:t>s</w:t>
      </w:r>
      <w:r w:rsidR="00B34605" w:rsidRPr="002467FB">
        <w:rPr>
          <w:sz w:val="22"/>
        </w:rPr>
        <w:t xml:space="preserve"> nubente</w:t>
      </w:r>
      <w:r w:rsidR="002024BA">
        <w:rPr>
          <w:sz w:val="22"/>
        </w:rPr>
        <w:t>s</w:t>
      </w:r>
      <w:r w:rsidR="00B34605" w:rsidRPr="002467FB">
        <w:rPr>
          <w:sz w:val="22"/>
        </w:rPr>
        <w:t xml:space="preserve"> </w:t>
      </w:r>
      <w:r w:rsidR="002024BA">
        <w:rPr>
          <w:sz w:val="22"/>
        </w:rPr>
        <w:t>contraírem</w:t>
      </w:r>
      <w:r w:rsidR="00B34605" w:rsidRPr="002467FB">
        <w:rPr>
          <w:sz w:val="22"/>
        </w:rPr>
        <w:t xml:space="preserve"> as núpcias </w:t>
      </w:r>
      <w:r w:rsidR="002024BA">
        <w:rPr>
          <w:sz w:val="22"/>
        </w:rPr>
        <w:t>sob o regime da</w:t>
      </w:r>
      <w:r w:rsidR="00B34605" w:rsidRPr="002467FB">
        <w:rPr>
          <w:sz w:val="22"/>
        </w:rPr>
        <w:t xml:space="preserve"> comunhão parcial</w:t>
      </w:r>
      <w:r w:rsidR="002D57BB" w:rsidRPr="002467FB">
        <w:rPr>
          <w:sz w:val="22"/>
        </w:rPr>
        <w:t xml:space="preserve"> de bens</w:t>
      </w:r>
      <w:r w:rsidR="00B34605" w:rsidRPr="002467FB">
        <w:rPr>
          <w:sz w:val="22"/>
        </w:rPr>
        <w:t>.</w:t>
      </w:r>
    </w:p>
    <w:p w:rsidR="00B34605" w:rsidRPr="002467FB" w:rsidRDefault="009969AE" w:rsidP="009969AE">
      <w:pPr>
        <w:pStyle w:val="TextoRT"/>
        <w:rPr>
          <w:sz w:val="22"/>
        </w:rPr>
      </w:pPr>
      <w:r>
        <w:rPr>
          <w:sz w:val="22"/>
        </w:rPr>
        <w:t>A</w:t>
      </w:r>
      <w:r w:rsidR="00E55E3A" w:rsidRPr="002467FB">
        <w:rPr>
          <w:sz w:val="22"/>
        </w:rPr>
        <w:t xml:space="preserve"> leitura dos autos </w:t>
      </w:r>
      <w:r w:rsidR="002024BA">
        <w:rPr>
          <w:sz w:val="22"/>
        </w:rPr>
        <w:t>apresenta a qualificação d</w:t>
      </w:r>
      <w:r w:rsidR="00E55E3A" w:rsidRPr="002467FB">
        <w:rPr>
          <w:sz w:val="22"/>
        </w:rPr>
        <w:t xml:space="preserve">o </w:t>
      </w:r>
      <w:proofErr w:type="gramStart"/>
      <w:r w:rsidR="00E55E3A" w:rsidRPr="002467FB">
        <w:rPr>
          <w:sz w:val="22"/>
        </w:rPr>
        <w:t xml:space="preserve">nubente </w:t>
      </w:r>
      <w:r w:rsidR="00E411D7">
        <w:rPr>
          <w:b/>
        </w:rPr>
        <w:t>...</w:t>
      </w:r>
      <w:proofErr w:type="gramEnd"/>
      <w:r w:rsidR="00E411D7">
        <w:rPr>
          <w:b/>
        </w:rPr>
        <w:t xml:space="preserve"> </w:t>
      </w:r>
      <w:r w:rsidR="00C63AD2">
        <w:rPr>
          <w:b/>
          <w:sz w:val="22"/>
        </w:rPr>
        <w:t xml:space="preserve"> </w:t>
      </w:r>
      <w:proofErr w:type="gramStart"/>
      <w:r w:rsidR="002024BA">
        <w:rPr>
          <w:sz w:val="22"/>
        </w:rPr>
        <w:t>como</w:t>
      </w:r>
      <w:proofErr w:type="gramEnd"/>
      <w:r w:rsidR="002024BA">
        <w:rPr>
          <w:sz w:val="22"/>
        </w:rPr>
        <w:t xml:space="preserve"> viúvo</w:t>
      </w:r>
      <w:r w:rsidR="00A2776E">
        <w:rPr>
          <w:sz w:val="22"/>
        </w:rPr>
        <w:t xml:space="preserve">, estado civil comprovável documentalmente pela instrução do requerimento com a certidão de </w:t>
      </w:r>
      <w:r>
        <w:rPr>
          <w:sz w:val="22"/>
        </w:rPr>
        <w:t xml:space="preserve">casamento </w:t>
      </w:r>
      <w:r w:rsidR="00A2776E">
        <w:rPr>
          <w:sz w:val="22"/>
        </w:rPr>
        <w:t xml:space="preserve">de fls. </w:t>
      </w:r>
      <w:r>
        <w:rPr>
          <w:sz w:val="22"/>
        </w:rPr>
        <w:t>4</w:t>
      </w:r>
      <w:r w:rsidR="00A2776E">
        <w:rPr>
          <w:sz w:val="22"/>
        </w:rPr>
        <w:t xml:space="preserve">, onde se encontra anotada a extinção do cônjuge varoa </w:t>
      </w:r>
      <w:r w:rsidR="00E411D7">
        <w:rPr>
          <w:b/>
        </w:rPr>
        <w:t xml:space="preserve">... </w:t>
      </w:r>
      <w:proofErr w:type="gramStart"/>
      <w:r w:rsidR="00A2776E" w:rsidRPr="00E411D7">
        <w:rPr>
          <w:sz w:val="22"/>
          <w:lang w:val="en-US"/>
        </w:rPr>
        <w:t>(CC, art. 1.525, V, c/c art</w:t>
      </w:r>
      <w:r w:rsidR="002024BA" w:rsidRPr="00E411D7">
        <w:rPr>
          <w:sz w:val="22"/>
          <w:lang w:val="en-US"/>
        </w:rPr>
        <w:t>.</w:t>
      </w:r>
      <w:r w:rsidR="00A2776E" w:rsidRPr="00E411D7">
        <w:rPr>
          <w:sz w:val="22"/>
          <w:lang w:val="en-US"/>
        </w:rPr>
        <w:t xml:space="preserve"> 1.571, I c/c art. 107 da Lei 6.015/73).</w:t>
      </w:r>
      <w:proofErr w:type="gramEnd"/>
      <w:r w:rsidR="00A2776E" w:rsidRPr="00E411D7">
        <w:rPr>
          <w:sz w:val="22"/>
          <w:lang w:val="en-US"/>
        </w:rPr>
        <w:t xml:space="preserve"> </w:t>
      </w:r>
      <w:r w:rsidR="002024BA" w:rsidRPr="00E411D7">
        <w:rPr>
          <w:sz w:val="22"/>
          <w:lang w:val="en-US"/>
        </w:rPr>
        <w:t xml:space="preserve"> </w:t>
      </w:r>
      <w:r w:rsidR="00E55E3A" w:rsidRPr="002467FB">
        <w:rPr>
          <w:sz w:val="22"/>
        </w:rPr>
        <w:t xml:space="preserve">Logo, </w:t>
      </w:r>
      <w:r w:rsidR="00A2776E">
        <w:rPr>
          <w:sz w:val="22"/>
        </w:rPr>
        <w:t xml:space="preserve">o </w:t>
      </w:r>
      <w:r w:rsidR="00E55E3A" w:rsidRPr="002467FB">
        <w:rPr>
          <w:sz w:val="22"/>
        </w:rPr>
        <w:t xml:space="preserve">estado de civil </w:t>
      </w:r>
      <w:r w:rsidR="00A2776E">
        <w:rPr>
          <w:sz w:val="22"/>
        </w:rPr>
        <w:t xml:space="preserve">do </w:t>
      </w:r>
      <w:proofErr w:type="gramStart"/>
      <w:r w:rsidR="00A2776E">
        <w:rPr>
          <w:sz w:val="22"/>
        </w:rPr>
        <w:t xml:space="preserve">nubente </w:t>
      </w:r>
      <w:r w:rsidR="00E411D7">
        <w:rPr>
          <w:b/>
        </w:rPr>
        <w:t>...</w:t>
      </w:r>
      <w:proofErr w:type="gramEnd"/>
      <w:r w:rsidR="00E411D7">
        <w:rPr>
          <w:b/>
        </w:rPr>
        <w:t xml:space="preserve"> </w:t>
      </w:r>
      <w:r w:rsidRPr="002467FB">
        <w:rPr>
          <w:sz w:val="22"/>
        </w:rPr>
        <w:t xml:space="preserve"> </w:t>
      </w:r>
      <w:r w:rsidR="00E55E3A" w:rsidRPr="002467FB">
        <w:rPr>
          <w:sz w:val="22"/>
        </w:rPr>
        <w:t>transmudou-se de “casado” para “viúvo”, a acarretar-lhe as consequências l</w:t>
      </w:r>
      <w:r w:rsidR="00351F76" w:rsidRPr="002467FB">
        <w:rPr>
          <w:sz w:val="22"/>
        </w:rPr>
        <w:t>egais imanentes a essa condição, nomeadamente a causa suspensiva do casamento prevista n</w:t>
      </w:r>
      <w:r w:rsidR="00B34605" w:rsidRPr="002467FB">
        <w:rPr>
          <w:sz w:val="22"/>
        </w:rPr>
        <w:t>o art. 1.523</w:t>
      </w:r>
      <w:r w:rsidR="00DB5A18" w:rsidRPr="002467FB">
        <w:rPr>
          <w:sz w:val="22"/>
        </w:rPr>
        <w:t>, I,</w:t>
      </w:r>
      <w:r w:rsidR="00B34605" w:rsidRPr="002467FB">
        <w:rPr>
          <w:sz w:val="22"/>
        </w:rPr>
        <w:t xml:space="preserve"> do CC-2002</w:t>
      </w:r>
      <w:r w:rsidR="00DB5A18" w:rsidRPr="002467FB">
        <w:rPr>
          <w:sz w:val="22"/>
        </w:rPr>
        <w:t xml:space="preserve">, </w:t>
      </w:r>
      <w:r w:rsidR="00DB5A18" w:rsidRPr="002467FB">
        <w:rPr>
          <w:i/>
          <w:sz w:val="22"/>
        </w:rPr>
        <w:t xml:space="preserve">in </w:t>
      </w:r>
      <w:proofErr w:type="spellStart"/>
      <w:r w:rsidR="00DB5A18" w:rsidRPr="002467FB">
        <w:rPr>
          <w:i/>
          <w:sz w:val="22"/>
        </w:rPr>
        <w:t>verbis</w:t>
      </w:r>
      <w:proofErr w:type="spellEnd"/>
      <w:r w:rsidR="00B34605" w:rsidRPr="002467FB">
        <w:rPr>
          <w:sz w:val="22"/>
        </w:rPr>
        <w:t>:</w:t>
      </w:r>
    </w:p>
    <w:p w:rsidR="00B34605" w:rsidRPr="002467FB" w:rsidRDefault="00B34605" w:rsidP="00B34605">
      <w:pPr>
        <w:pStyle w:val="CITRT"/>
        <w:rPr>
          <w:sz w:val="20"/>
        </w:rPr>
      </w:pPr>
      <w:r w:rsidRPr="002467FB">
        <w:rPr>
          <w:sz w:val="20"/>
        </w:rPr>
        <w:t>Art. 1.523. Não devem casar:</w:t>
      </w:r>
    </w:p>
    <w:p w:rsidR="00987240" w:rsidRPr="002467FB" w:rsidRDefault="00B34605" w:rsidP="00B34605">
      <w:pPr>
        <w:pStyle w:val="CITRT"/>
        <w:rPr>
          <w:sz w:val="20"/>
        </w:rPr>
      </w:pPr>
      <w:bookmarkStart w:id="0" w:name="art1523i"/>
      <w:bookmarkEnd w:id="0"/>
      <w:r w:rsidRPr="002467FB">
        <w:rPr>
          <w:sz w:val="20"/>
        </w:rPr>
        <w:t>I - o viúvo ou a viúva que tiver filho do cônjuge falecido, enquanto não fizer inventário dos bens do casal e der partilha aos herde</w:t>
      </w:r>
      <w:r w:rsidR="009969AE">
        <w:rPr>
          <w:sz w:val="20"/>
        </w:rPr>
        <w:t>iros.</w:t>
      </w:r>
    </w:p>
    <w:p w:rsidR="00B34605" w:rsidRPr="002467FB" w:rsidRDefault="00B34605" w:rsidP="00B34605">
      <w:pPr>
        <w:pStyle w:val="CITRT"/>
        <w:rPr>
          <w:sz w:val="20"/>
        </w:rPr>
      </w:pPr>
    </w:p>
    <w:p w:rsidR="00351F76" w:rsidRPr="00A2776E" w:rsidRDefault="00351F76" w:rsidP="00987240">
      <w:pPr>
        <w:pStyle w:val="TextoRT"/>
        <w:rPr>
          <w:b/>
          <w:sz w:val="22"/>
        </w:rPr>
      </w:pPr>
      <w:r w:rsidRPr="002467FB">
        <w:rPr>
          <w:sz w:val="22"/>
        </w:rPr>
        <w:t>Nesse passo, as peças destes autos de habilitação para o casamento não trazem a notícia da conclusão do inventário – judicial ou extrajudicial - dos bens decorrentes do acervo</w:t>
      </w:r>
      <w:r w:rsidR="002D57BB" w:rsidRPr="002467FB">
        <w:rPr>
          <w:sz w:val="22"/>
        </w:rPr>
        <w:t xml:space="preserve"> patrimonial da relação conjugal encerrada pelo evento</w:t>
      </w:r>
      <w:r w:rsidRPr="002467FB">
        <w:rPr>
          <w:sz w:val="22"/>
        </w:rPr>
        <w:t xml:space="preserve"> morte. Tudo o que se tem são </w:t>
      </w:r>
      <w:r w:rsidR="009969AE">
        <w:rPr>
          <w:sz w:val="22"/>
        </w:rPr>
        <w:t xml:space="preserve">declarações do nubente viúvo (fls. 06) e da sua filha </w:t>
      </w:r>
      <w:proofErr w:type="gramStart"/>
      <w:r w:rsidR="009969AE">
        <w:rPr>
          <w:sz w:val="22"/>
        </w:rPr>
        <w:t xml:space="preserve">(fls. 08(), </w:t>
      </w:r>
      <w:r w:rsidRPr="002467FB">
        <w:rPr>
          <w:sz w:val="22"/>
        </w:rPr>
        <w:t xml:space="preserve">as quais, de per si, </w:t>
      </w:r>
      <w:r w:rsidRPr="00A2776E">
        <w:rPr>
          <w:b/>
          <w:sz w:val="22"/>
        </w:rPr>
        <w:t>não podem afastar a regra legal que onera o casamento do viúvo enquanto não fizer inventário dos bens do casal e der partilha aos herdeiros.</w:t>
      </w:r>
      <w:proofErr w:type="gramEnd"/>
      <w:r w:rsidRPr="00A2776E">
        <w:rPr>
          <w:b/>
          <w:sz w:val="22"/>
        </w:rPr>
        <w:t xml:space="preserve"> </w:t>
      </w:r>
    </w:p>
    <w:p w:rsidR="00351F76" w:rsidRPr="002467FB" w:rsidRDefault="009969AE" w:rsidP="00987240">
      <w:pPr>
        <w:pStyle w:val="TextoRT"/>
        <w:rPr>
          <w:sz w:val="22"/>
        </w:rPr>
      </w:pPr>
      <w:r>
        <w:rPr>
          <w:sz w:val="22"/>
        </w:rPr>
        <w:t xml:space="preserve">É cediço que </w:t>
      </w:r>
      <w:r w:rsidR="00351F76" w:rsidRPr="002467FB">
        <w:rPr>
          <w:sz w:val="22"/>
        </w:rPr>
        <w:t>a regra do art. 1.523 do CC impede que, na hipótese de convolação de novas núpcias pelo viúvo, ocorra uma censurável confusão patrimonial pela assunção do regime da comunhão parcial de bens, o que poderia suscitar risco de prejuízo à herança</w:t>
      </w:r>
      <w:r w:rsidR="002B4D89" w:rsidRPr="002467FB">
        <w:rPr>
          <w:sz w:val="22"/>
        </w:rPr>
        <w:t xml:space="preserve"> cuja </w:t>
      </w:r>
      <w:r w:rsidR="00512E12">
        <w:rPr>
          <w:sz w:val="22"/>
        </w:rPr>
        <w:t>propriedade</w:t>
      </w:r>
      <w:r w:rsidR="002B4D89" w:rsidRPr="002467FB">
        <w:rPr>
          <w:sz w:val="22"/>
        </w:rPr>
        <w:t xml:space="preserve">, pelo princípio da </w:t>
      </w:r>
      <w:proofErr w:type="spellStart"/>
      <w:r w:rsidR="002B4D89" w:rsidRPr="002467FB">
        <w:rPr>
          <w:i/>
          <w:sz w:val="22"/>
        </w:rPr>
        <w:t>saisine</w:t>
      </w:r>
      <w:proofErr w:type="spellEnd"/>
      <w:r w:rsidR="002B4D89" w:rsidRPr="002467FB">
        <w:rPr>
          <w:sz w:val="22"/>
        </w:rPr>
        <w:t xml:space="preserve">, transmite-se, desde logo, aos herdeiros legítimos e testamentários do </w:t>
      </w:r>
      <w:r w:rsidR="002B4D89" w:rsidRPr="002467FB">
        <w:rPr>
          <w:i/>
          <w:sz w:val="22"/>
        </w:rPr>
        <w:t>de cujus</w:t>
      </w:r>
      <w:r w:rsidR="002B4D89" w:rsidRPr="002467FB">
        <w:rPr>
          <w:sz w:val="22"/>
        </w:rPr>
        <w:t xml:space="preserve"> (</w:t>
      </w:r>
      <w:proofErr w:type="gramStart"/>
      <w:r w:rsidR="002B4D89" w:rsidRPr="002467FB">
        <w:rPr>
          <w:sz w:val="22"/>
        </w:rPr>
        <w:t>CC, art.</w:t>
      </w:r>
      <w:proofErr w:type="gramEnd"/>
      <w:r w:rsidR="002B4D89" w:rsidRPr="002467FB">
        <w:rPr>
          <w:sz w:val="22"/>
        </w:rPr>
        <w:t xml:space="preserve"> 1.784).    </w:t>
      </w:r>
      <w:r w:rsidR="00351F76" w:rsidRPr="002467FB">
        <w:rPr>
          <w:sz w:val="22"/>
        </w:rPr>
        <w:t xml:space="preserve">  </w:t>
      </w:r>
    </w:p>
    <w:p w:rsidR="00CC2E27" w:rsidRPr="002467FB" w:rsidRDefault="002D3B68" w:rsidP="00CC2E27">
      <w:pPr>
        <w:pStyle w:val="TextoRT"/>
        <w:rPr>
          <w:sz w:val="22"/>
        </w:rPr>
      </w:pPr>
      <w:r w:rsidRPr="002467FB">
        <w:rPr>
          <w:sz w:val="22"/>
        </w:rPr>
        <w:t xml:space="preserve">É fato que, não se tratando de regra de impedimento (art. 1.521), o Código Civil assegura a possibilidade de o nubente, em querendo casar no regime da comunhão parcial, </w:t>
      </w:r>
      <w:r w:rsidR="002713F5">
        <w:rPr>
          <w:b/>
          <w:sz w:val="22"/>
        </w:rPr>
        <w:t>peticionar</w:t>
      </w:r>
      <w:r w:rsidRPr="002467FB">
        <w:rPr>
          <w:b/>
          <w:sz w:val="22"/>
        </w:rPr>
        <w:t xml:space="preserve"> ao juízo competente</w:t>
      </w:r>
      <w:r w:rsidRPr="002467FB">
        <w:rPr>
          <w:sz w:val="22"/>
        </w:rPr>
        <w:t xml:space="preserve">, a fim de demonstrar a inexistência de prejuízo (CC, art. 1.523, parágrafo único) e, portanto, solicitar que não lhe seja aplicada a causa suspensiva. </w:t>
      </w:r>
      <w:r w:rsidRPr="002467FB">
        <w:rPr>
          <w:b/>
          <w:sz w:val="22"/>
        </w:rPr>
        <w:t>Mas tal pedido necessariamente deve ser feito ao juiz</w:t>
      </w:r>
      <w:r w:rsidRPr="002467FB">
        <w:rPr>
          <w:sz w:val="22"/>
        </w:rPr>
        <w:t>, pois o Código Civil aí estabelece uma cláusula de reserva de jurisdição.</w:t>
      </w:r>
      <w:r w:rsidR="002D57BB" w:rsidRPr="002467FB">
        <w:rPr>
          <w:sz w:val="22"/>
        </w:rPr>
        <w:t xml:space="preserve">  </w:t>
      </w:r>
      <w:r w:rsidR="00CC2E27" w:rsidRPr="002467FB">
        <w:rPr>
          <w:sz w:val="22"/>
        </w:rPr>
        <w:t xml:space="preserve"> </w:t>
      </w:r>
    </w:p>
    <w:p w:rsidR="002D3B68" w:rsidRDefault="00671BFF" w:rsidP="00CC2E27">
      <w:pPr>
        <w:pStyle w:val="TextoRT"/>
        <w:rPr>
          <w:sz w:val="22"/>
        </w:rPr>
      </w:pPr>
      <w:r>
        <w:rPr>
          <w:sz w:val="22"/>
        </w:rPr>
        <w:t xml:space="preserve">Além disso, </w:t>
      </w:r>
      <w:r w:rsidR="00CC2E27" w:rsidRPr="002467FB">
        <w:rPr>
          <w:sz w:val="22"/>
        </w:rPr>
        <w:t xml:space="preserve">a </w:t>
      </w:r>
      <w:r w:rsidR="00DB5A18" w:rsidRPr="002467FB">
        <w:rPr>
          <w:sz w:val="22"/>
        </w:rPr>
        <w:t xml:space="preserve">hipótese de incidência da </w:t>
      </w:r>
      <w:r w:rsidR="00CC2E27" w:rsidRPr="002467FB">
        <w:rPr>
          <w:sz w:val="22"/>
        </w:rPr>
        <w:t>causa suspensiva tem como destinatário específico a sociedade conjugal da qual tenha havido a generatriz de prole.</w:t>
      </w:r>
      <w:r w:rsidR="00DB5A18" w:rsidRPr="002467FB">
        <w:rPr>
          <w:sz w:val="22"/>
        </w:rPr>
        <w:t xml:space="preserve"> </w:t>
      </w:r>
      <w:proofErr w:type="gramStart"/>
      <w:r w:rsidR="00DB5A18" w:rsidRPr="002467FB">
        <w:rPr>
          <w:i/>
          <w:sz w:val="22"/>
        </w:rPr>
        <w:t>A contrario</w:t>
      </w:r>
      <w:proofErr w:type="gramEnd"/>
      <w:r w:rsidR="00DB5A18" w:rsidRPr="002467FB">
        <w:rPr>
          <w:i/>
          <w:sz w:val="22"/>
        </w:rPr>
        <w:t xml:space="preserve"> sensu</w:t>
      </w:r>
      <w:r w:rsidR="00DB5A18" w:rsidRPr="002467FB">
        <w:rPr>
          <w:sz w:val="22"/>
        </w:rPr>
        <w:t xml:space="preserve">, a regra insculpida no inc. I do art. 1.523 do CC não se aplica ao viúvo ou viúva que não tiver filho do cônjuge falecido. No entanto, os autos desta habilitação </w:t>
      </w:r>
      <w:r w:rsidR="002713F5">
        <w:rPr>
          <w:sz w:val="22"/>
        </w:rPr>
        <w:t xml:space="preserve">evidenciam que a sociedade conjugal, dissolvida pela morte, gerou prole. </w:t>
      </w:r>
    </w:p>
    <w:p w:rsidR="00671BFF" w:rsidRDefault="00671BFF" w:rsidP="00671BFF">
      <w:pPr>
        <w:pStyle w:val="TextoRT"/>
        <w:rPr>
          <w:sz w:val="22"/>
        </w:rPr>
      </w:pPr>
      <w:r w:rsidRPr="002467FB">
        <w:rPr>
          <w:sz w:val="22"/>
        </w:rPr>
        <w:lastRenderedPageBreak/>
        <w:t xml:space="preserve">Finalmente, é preciso frisar que a eventual autorização pelo </w:t>
      </w:r>
      <w:r w:rsidRPr="00504E1C">
        <w:rPr>
          <w:i/>
          <w:sz w:val="22"/>
        </w:rPr>
        <w:t xml:space="preserve">Parquet </w:t>
      </w:r>
      <w:r w:rsidRPr="002467FB">
        <w:rPr>
          <w:sz w:val="22"/>
        </w:rPr>
        <w:t xml:space="preserve">de afastamento da causa suspensiva do art. 1.523, I, do CC com base em meras </w:t>
      </w:r>
      <w:r w:rsidR="002713F5">
        <w:rPr>
          <w:sz w:val="22"/>
        </w:rPr>
        <w:t xml:space="preserve">declarações dos nubentes </w:t>
      </w:r>
      <w:r w:rsidRPr="002467FB">
        <w:rPr>
          <w:sz w:val="22"/>
        </w:rPr>
        <w:t xml:space="preserve">significaria, na prática, fazer </w:t>
      </w:r>
      <w:r w:rsidRPr="002467FB">
        <w:rPr>
          <w:i/>
          <w:sz w:val="22"/>
        </w:rPr>
        <w:t>tabula rasa</w:t>
      </w:r>
      <w:r w:rsidRPr="002467FB">
        <w:rPr>
          <w:sz w:val="22"/>
        </w:rPr>
        <w:t xml:space="preserve"> da regra processual que impõe a </w:t>
      </w:r>
      <w:r>
        <w:rPr>
          <w:sz w:val="22"/>
        </w:rPr>
        <w:t xml:space="preserve">necessidade de </w:t>
      </w:r>
      <w:r w:rsidRPr="002467FB">
        <w:rPr>
          <w:sz w:val="22"/>
        </w:rPr>
        <w:t xml:space="preserve">abertura do inventário na sucessão </w:t>
      </w:r>
      <w:r w:rsidRPr="002467FB">
        <w:rPr>
          <w:i/>
          <w:sz w:val="22"/>
        </w:rPr>
        <w:t>causa mortis</w:t>
      </w:r>
      <w:r w:rsidRPr="002467FB">
        <w:rPr>
          <w:sz w:val="22"/>
        </w:rPr>
        <w:t xml:space="preserve"> (CPC, art. 610 e ss.).</w:t>
      </w:r>
      <w:r>
        <w:rPr>
          <w:sz w:val="22"/>
        </w:rPr>
        <w:t xml:space="preserve"> Afinal, como ensina Marcelo Athayde,</w:t>
      </w:r>
      <w:r w:rsidRPr="002467FB">
        <w:rPr>
          <w:sz w:val="22"/>
        </w:rPr>
        <w:t xml:space="preserve"> “O inventário é obrigatório, apesar da crença popular de que</w:t>
      </w:r>
      <w:r>
        <w:rPr>
          <w:sz w:val="22"/>
        </w:rPr>
        <w:t>,</w:t>
      </w:r>
      <w:r w:rsidRPr="002467FB">
        <w:rPr>
          <w:sz w:val="22"/>
        </w:rPr>
        <w:t xml:space="preserve"> na falta de bens, ou no caso de ser um ou mesmo poucos bens, os herdeiros possam distribuir entre si estes bens.</w:t>
      </w:r>
      <w:proofErr w:type="gramStart"/>
      <w:r>
        <w:rPr>
          <w:sz w:val="22"/>
        </w:rPr>
        <w:t>”</w:t>
      </w:r>
      <w:proofErr w:type="gramEnd"/>
      <w:r>
        <w:rPr>
          <w:rStyle w:val="Refdenotaderodap"/>
          <w:sz w:val="22"/>
        </w:rPr>
        <w:footnoteReference w:id="1"/>
      </w:r>
      <w:r w:rsidRPr="002467FB">
        <w:rPr>
          <w:rFonts w:ascii="Georgia" w:hAnsi="Georgia"/>
          <w:spacing w:val="2"/>
          <w:sz w:val="28"/>
          <w:szCs w:val="30"/>
          <w:shd w:val="clear" w:color="auto" w:fill="FFFFFF"/>
        </w:rPr>
        <w:t> </w:t>
      </w:r>
      <w:r w:rsidRPr="002467FB">
        <w:rPr>
          <w:sz w:val="20"/>
        </w:rPr>
        <w:t xml:space="preserve">  </w:t>
      </w:r>
    </w:p>
    <w:p w:rsidR="00DB5A18" w:rsidRPr="002467FB" w:rsidRDefault="00E318DD" w:rsidP="00E318DD">
      <w:pPr>
        <w:pStyle w:val="TextoRT"/>
        <w:rPr>
          <w:sz w:val="22"/>
        </w:rPr>
      </w:pPr>
      <w:r w:rsidRPr="002467FB">
        <w:rPr>
          <w:sz w:val="22"/>
        </w:rPr>
        <w:t xml:space="preserve">Sendo assim, </w:t>
      </w:r>
      <w:r w:rsidR="00BE1AB9" w:rsidRPr="002467FB">
        <w:rPr>
          <w:sz w:val="22"/>
        </w:rPr>
        <w:t xml:space="preserve">na condição de </w:t>
      </w:r>
      <w:r w:rsidR="00E411D7">
        <w:rPr>
          <w:sz w:val="22"/>
        </w:rPr>
        <w:t>re</w:t>
      </w:r>
      <w:r w:rsidR="00BE1AB9" w:rsidRPr="002467FB">
        <w:rPr>
          <w:sz w:val="22"/>
        </w:rPr>
        <w:t xml:space="preserve">presentante do </w:t>
      </w:r>
      <w:r w:rsidR="00BE1AB9" w:rsidRPr="002467FB">
        <w:rPr>
          <w:b/>
          <w:sz w:val="22"/>
        </w:rPr>
        <w:t>MINISTÉRIO PÚBLICO</w:t>
      </w:r>
      <w:r w:rsidR="00CF5D1A" w:rsidRPr="002467FB">
        <w:rPr>
          <w:sz w:val="22"/>
        </w:rPr>
        <w:t>,</w:t>
      </w:r>
      <w:r w:rsidR="00DB5A18" w:rsidRPr="002467FB">
        <w:rPr>
          <w:sz w:val="22"/>
        </w:rPr>
        <w:t xml:space="preserve"> com base no art. 1.526 do CC, devolvo </w:t>
      </w:r>
      <w:r w:rsidR="00E637E8">
        <w:rPr>
          <w:sz w:val="22"/>
        </w:rPr>
        <w:t xml:space="preserve">os autos à ilustre </w:t>
      </w:r>
      <w:proofErr w:type="spellStart"/>
      <w:r w:rsidR="00E637E8">
        <w:rPr>
          <w:sz w:val="22"/>
        </w:rPr>
        <w:t>o</w:t>
      </w:r>
      <w:r w:rsidR="002D57BB" w:rsidRPr="002467FB">
        <w:rPr>
          <w:sz w:val="22"/>
        </w:rPr>
        <w:t>ficiala</w:t>
      </w:r>
      <w:proofErr w:type="spellEnd"/>
      <w:r w:rsidR="002D57BB" w:rsidRPr="002467FB">
        <w:rPr>
          <w:sz w:val="22"/>
        </w:rPr>
        <w:t xml:space="preserve"> do Cartório Privativo de Casamentos </w:t>
      </w:r>
      <w:proofErr w:type="gramStart"/>
      <w:r w:rsidR="002D57BB" w:rsidRPr="002467FB">
        <w:rPr>
          <w:sz w:val="22"/>
        </w:rPr>
        <w:t xml:space="preserve">de </w:t>
      </w:r>
      <w:r w:rsidR="00E411D7">
        <w:rPr>
          <w:b/>
        </w:rPr>
        <w:t>...</w:t>
      </w:r>
      <w:proofErr w:type="gramEnd"/>
      <w:r w:rsidR="00E411D7">
        <w:rPr>
          <w:b/>
        </w:rPr>
        <w:t xml:space="preserve"> </w:t>
      </w:r>
      <w:r w:rsidR="00DB5A18" w:rsidRPr="002467FB">
        <w:rPr>
          <w:sz w:val="22"/>
        </w:rPr>
        <w:t xml:space="preserve">com vistas ao cumprimento das diligências seguintes: </w:t>
      </w:r>
    </w:p>
    <w:p w:rsidR="00DB5A18" w:rsidRDefault="002713F5" w:rsidP="00DB5A18">
      <w:pPr>
        <w:pStyle w:val="TextoRT"/>
        <w:numPr>
          <w:ilvl w:val="0"/>
          <w:numId w:val="6"/>
        </w:numPr>
        <w:rPr>
          <w:sz w:val="22"/>
        </w:rPr>
      </w:pPr>
      <w:r>
        <w:rPr>
          <w:sz w:val="22"/>
        </w:rPr>
        <w:t xml:space="preserve">Considerando que o </w:t>
      </w:r>
      <w:r w:rsidR="000B0D5E" w:rsidRPr="002467FB">
        <w:rPr>
          <w:sz w:val="22"/>
        </w:rPr>
        <w:t xml:space="preserve">viúvo </w:t>
      </w:r>
      <w:r>
        <w:rPr>
          <w:sz w:val="22"/>
        </w:rPr>
        <w:t xml:space="preserve">teve uma filha cm o </w:t>
      </w:r>
      <w:r w:rsidR="000B0D5E" w:rsidRPr="002467FB">
        <w:rPr>
          <w:sz w:val="22"/>
        </w:rPr>
        <w:t>cônjuge falecido, q</w:t>
      </w:r>
      <w:r w:rsidR="00DB5A18" w:rsidRPr="002467FB">
        <w:rPr>
          <w:sz w:val="22"/>
        </w:rPr>
        <w:t xml:space="preserve">ue seja feita a juntada do inventário da </w:t>
      </w:r>
      <w:proofErr w:type="gramStart"/>
      <w:r w:rsidR="00DB5A18" w:rsidRPr="002467FB">
        <w:rPr>
          <w:sz w:val="22"/>
        </w:rPr>
        <w:t xml:space="preserve">extinta </w:t>
      </w:r>
      <w:r w:rsidR="00E411D7">
        <w:rPr>
          <w:b/>
        </w:rPr>
        <w:t>...</w:t>
      </w:r>
      <w:proofErr w:type="gramEnd"/>
      <w:r w:rsidRPr="002713F5">
        <w:rPr>
          <w:b/>
          <w:sz w:val="22"/>
        </w:rPr>
        <w:t>,</w:t>
      </w:r>
      <w:r w:rsidR="00DB5A18" w:rsidRPr="002467FB">
        <w:rPr>
          <w:sz w:val="22"/>
        </w:rPr>
        <w:t xml:space="preserve"> ex-cônjuge de </w:t>
      </w:r>
      <w:r w:rsidR="00E411D7">
        <w:rPr>
          <w:b/>
        </w:rPr>
        <w:t>...</w:t>
      </w:r>
      <w:bookmarkStart w:id="1" w:name="_GoBack"/>
      <w:bookmarkEnd w:id="1"/>
      <w:r w:rsidR="00DB5A18" w:rsidRPr="002467FB">
        <w:rPr>
          <w:sz w:val="22"/>
        </w:rPr>
        <w:t>, a fim de demonstrar que efetivamente foi dada a partilha dos quinhões devidos aos herdeiros</w:t>
      </w:r>
      <w:r w:rsidR="000B0D5E" w:rsidRPr="002467FB">
        <w:rPr>
          <w:sz w:val="22"/>
        </w:rPr>
        <w:t xml:space="preserve"> e, conseguintemente, afastar a incidência da causa suspensiva da viuvez</w:t>
      </w:r>
      <w:r>
        <w:rPr>
          <w:sz w:val="22"/>
        </w:rPr>
        <w:t>.</w:t>
      </w:r>
    </w:p>
    <w:p w:rsidR="002713F5" w:rsidRPr="002467FB" w:rsidRDefault="002713F5" w:rsidP="00DB5A18">
      <w:pPr>
        <w:pStyle w:val="TextoRT"/>
        <w:numPr>
          <w:ilvl w:val="0"/>
          <w:numId w:val="6"/>
        </w:numPr>
        <w:rPr>
          <w:sz w:val="22"/>
        </w:rPr>
      </w:pPr>
      <w:r>
        <w:rPr>
          <w:sz w:val="22"/>
        </w:rPr>
        <w:t>Caso não tenha sido feito o inventário, o nubente pode casar-se, porém, sob efeito da causa suspensiva (CC, art. 1.523, I), a impor a assunção do regime da separação legal/obrigatória de bens no casamento (</w:t>
      </w:r>
      <w:proofErr w:type="gramStart"/>
      <w:r>
        <w:rPr>
          <w:sz w:val="22"/>
        </w:rPr>
        <w:t>CC, art.</w:t>
      </w:r>
      <w:proofErr w:type="gramEnd"/>
      <w:r>
        <w:rPr>
          <w:sz w:val="22"/>
        </w:rPr>
        <w:t xml:space="preserve"> 1.641, I).</w:t>
      </w:r>
    </w:p>
    <w:p w:rsidR="001F010F" w:rsidRPr="002467FB" w:rsidRDefault="001F010F" w:rsidP="001F010F">
      <w:pPr>
        <w:pStyle w:val="TextoRT"/>
        <w:rPr>
          <w:color w:val="000000"/>
          <w:sz w:val="22"/>
        </w:rPr>
      </w:pPr>
      <w:r w:rsidRPr="002467FB">
        <w:rPr>
          <w:color w:val="000000"/>
          <w:sz w:val="22"/>
        </w:rPr>
        <w:t xml:space="preserve">É a manifestação. </w:t>
      </w:r>
    </w:p>
    <w:p w:rsidR="002E70A6" w:rsidRPr="002467FB" w:rsidRDefault="002E70A6" w:rsidP="00B34605">
      <w:pPr>
        <w:spacing w:line="360" w:lineRule="auto"/>
        <w:jc w:val="right"/>
        <w:rPr>
          <w:rFonts w:ascii="Garamond" w:hAnsi="Garamond" w:cs="Arial"/>
          <w:szCs w:val="24"/>
        </w:rPr>
      </w:pPr>
      <w:r w:rsidRPr="002467FB">
        <w:rPr>
          <w:rFonts w:ascii="Garamond" w:hAnsi="Garamond" w:cs="Arial"/>
          <w:szCs w:val="24"/>
        </w:rPr>
        <w:t xml:space="preserve">Belém, </w:t>
      </w:r>
      <w:r w:rsidR="002713F5">
        <w:rPr>
          <w:rFonts w:ascii="Garamond" w:hAnsi="Garamond" w:cs="Arial"/>
          <w:szCs w:val="24"/>
        </w:rPr>
        <w:t>0</w:t>
      </w:r>
      <w:r w:rsidR="00671BFF">
        <w:rPr>
          <w:rFonts w:ascii="Garamond" w:hAnsi="Garamond" w:cs="Arial"/>
          <w:szCs w:val="24"/>
        </w:rPr>
        <w:t>5</w:t>
      </w:r>
      <w:r w:rsidR="000B0D5E" w:rsidRPr="002467FB">
        <w:rPr>
          <w:rFonts w:ascii="Garamond" w:hAnsi="Garamond" w:cs="Arial"/>
          <w:szCs w:val="24"/>
        </w:rPr>
        <w:t xml:space="preserve"> </w:t>
      </w:r>
      <w:r w:rsidRPr="002467FB">
        <w:rPr>
          <w:rFonts w:ascii="Garamond" w:hAnsi="Garamond" w:cs="Arial"/>
          <w:szCs w:val="24"/>
        </w:rPr>
        <w:t xml:space="preserve">de </w:t>
      </w:r>
      <w:r w:rsidR="002713F5">
        <w:rPr>
          <w:rFonts w:ascii="Garamond" w:hAnsi="Garamond" w:cs="Arial"/>
          <w:szCs w:val="24"/>
        </w:rPr>
        <w:t xml:space="preserve">dezembro </w:t>
      </w:r>
      <w:r w:rsidR="002467FB">
        <w:rPr>
          <w:rFonts w:ascii="Garamond" w:hAnsi="Garamond" w:cs="Arial"/>
          <w:szCs w:val="24"/>
        </w:rPr>
        <w:t>de 2018</w:t>
      </w:r>
      <w:r w:rsidRPr="002467FB">
        <w:rPr>
          <w:rFonts w:ascii="Garamond" w:hAnsi="Garamond" w:cs="Arial"/>
          <w:szCs w:val="24"/>
        </w:rPr>
        <w:t>.</w:t>
      </w:r>
    </w:p>
    <w:p w:rsidR="002E70A6" w:rsidRPr="002467FB" w:rsidRDefault="002E70A6" w:rsidP="002E70A6">
      <w:pPr>
        <w:spacing w:after="0" w:line="240" w:lineRule="auto"/>
        <w:jc w:val="center"/>
        <w:rPr>
          <w:rFonts w:ascii="Garamond" w:hAnsi="Garamond" w:cs="Arial"/>
          <w:b/>
          <w:szCs w:val="24"/>
        </w:rPr>
      </w:pPr>
    </w:p>
    <w:p w:rsidR="00C50CA9" w:rsidRPr="002467FB" w:rsidRDefault="002E70A6" w:rsidP="00E07D77">
      <w:pPr>
        <w:jc w:val="center"/>
        <w:rPr>
          <w:rFonts w:ascii="Garamond" w:hAnsi="Garamond"/>
          <w:szCs w:val="24"/>
        </w:rPr>
      </w:pPr>
      <w:r w:rsidRPr="002467FB">
        <w:rPr>
          <w:rFonts w:ascii="Garamond" w:hAnsi="Garamond" w:cs="Arial"/>
          <w:b/>
          <w:szCs w:val="24"/>
        </w:rPr>
        <w:t xml:space="preserve">JOÃO GUALBERTO DOS </w:t>
      </w:r>
      <w:proofErr w:type="gramStart"/>
      <w:r w:rsidRPr="002467FB">
        <w:rPr>
          <w:rFonts w:ascii="Garamond" w:hAnsi="Garamond" w:cs="Arial"/>
          <w:b/>
          <w:szCs w:val="24"/>
        </w:rPr>
        <w:t>SANTOS SILVA</w:t>
      </w:r>
      <w:proofErr w:type="gramEnd"/>
      <w:r w:rsidRPr="002467FB">
        <w:rPr>
          <w:rFonts w:ascii="Garamond" w:hAnsi="Garamond" w:cs="Arial"/>
          <w:b/>
          <w:szCs w:val="24"/>
        </w:rPr>
        <w:br/>
      </w:r>
      <w:r w:rsidRPr="002467FB">
        <w:rPr>
          <w:rFonts w:ascii="Garamond" w:hAnsi="Garamond" w:cs="Arial"/>
          <w:szCs w:val="24"/>
        </w:rPr>
        <w:t xml:space="preserve"> 1º </w:t>
      </w:r>
      <w:r w:rsidRPr="002467FB">
        <w:rPr>
          <w:rFonts w:ascii="Garamond" w:hAnsi="Garamond" w:cs="Arial"/>
          <w:b/>
          <w:szCs w:val="24"/>
        </w:rPr>
        <w:t xml:space="preserve">PROMOTOR DE JUSTIÇA </w:t>
      </w:r>
      <w:r w:rsidR="0047117F" w:rsidRPr="002467FB">
        <w:rPr>
          <w:rFonts w:ascii="Garamond" w:hAnsi="Garamond" w:cs="Arial"/>
          <w:b/>
          <w:szCs w:val="24"/>
        </w:rPr>
        <w:t xml:space="preserve">DE </w:t>
      </w:r>
      <w:r w:rsidRPr="002467FB">
        <w:rPr>
          <w:rFonts w:ascii="Garamond" w:hAnsi="Garamond" w:cs="Arial"/>
          <w:b/>
          <w:szCs w:val="24"/>
        </w:rPr>
        <w:t>REGISTROS PÚBLICOS</w:t>
      </w:r>
      <w:r w:rsidR="00E07D77" w:rsidRPr="002467FB">
        <w:rPr>
          <w:rFonts w:ascii="Garamond" w:hAnsi="Garamond" w:cs="Arial"/>
          <w:b/>
          <w:szCs w:val="24"/>
        </w:rPr>
        <w:t xml:space="preserve"> DE BELÉM</w:t>
      </w:r>
    </w:p>
    <w:sectPr w:rsidR="00C50CA9" w:rsidRPr="002467F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B2" w:rsidRDefault="00D57EB2" w:rsidP="00537CD2">
      <w:pPr>
        <w:spacing w:after="0" w:line="240" w:lineRule="auto"/>
      </w:pPr>
      <w:r>
        <w:separator/>
      </w:r>
    </w:p>
  </w:endnote>
  <w:endnote w:type="continuationSeparator" w:id="0">
    <w:p w:rsidR="00D57EB2" w:rsidRDefault="00D57EB2" w:rsidP="0053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B2" w:rsidRDefault="00D57EB2" w:rsidP="00537CD2">
      <w:pPr>
        <w:spacing w:after="0" w:line="240" w:lineRule="auto"/>
      </w:pPr>
      <w:r>
        <w:separator/>
      </w:r>
    </w:p>
  </w:footnote>
  <w:footnote w:type="continuationSeparator" w:id="0">
    <w:p w:rsidR="00D57EB2" w:rsidRDefault="00D57EB2" w:rsidP="00537CD2">
      <w:pPr>
        <w:spacing w:after="0" w:line="240" w:lineRule="auto"/>
      </w:pPr>
      <w:r>
        <w:continuationSeparator/>
      </w:r>
    </w:p>
  </w:footnote>
  <w:footnote w:id="1">
    <w:p w:rsidR="00671BFF" w:rsidRDefault="00671BFF" w:rsidP="00671BFF">
      <w:pPr>
        <w:pStyle w:val="Textodenotaderodap"/>
        <w:jc w:val="both"/>
      </w:pPr>
      <w:r>
        <w:rPr>
          <w:rStyle w:val="Refdenotaderodap"/>
        </w:rPr>
        <w:footnoteRef/>
      </w:r>
      <w:r>
        <w:t xml:space="preserve"> </w:t>
      </w:r>
      <w:r w:rsidRPr="00504E1C">
        <w:rPr>
          <w:rFonts w:ascii="Garamond" w:hAnsi="Garamond"/>
        </w:rPr>
        <w:t xml:space="preserve">ATHAYDE, Marcelo </w:t>
      </w:r>
      <w:proofErr w:type="spellStart"/>
      <w:r w:rsidRPr="00504E1C">
        <w:rPr>
          <w:rFonts w:ascii="Garamond" w:hAnsi="Garamond"/>
        </w:rPr>
        <w:t>Sacco</w:t>
      </w:r>
      <w:proofErr w:type="spellEnd"/>
      <w:r w:rsidRPr="00504E1C">
        <w:rPr>
          <w:rFonts w:ascii="Garamond" w:hAnsi="Garamond"/>
        </w:rPr>
        <w:t xml:space="preserve"> de. A importância da realização do inventário </w:t>
      </w:r>
      <w:r w:rsidRPr="00504E1C">
        <w:rPr>
          <w:rFonts w:ascii="Garamond" w:hAnsi="Garamond"/>
          <w:i/>
        </w:rPr>
        <w:t>post mortem</w:t>
      </w:r>
      <w:r w:rsidRPr="00504E1C">
        <w:rPr>
          <w:rFonts w:ascii="Garamond" w:hAnsi="Garamond"/>
        </w:rPr>
        <w:t xml:space="preserve">. Disponível em: </w:t>
      </w:r>
      <w:r w:rsidRPr="00504E1C">
        <w:rPr>
          <w:rFonts w:ascii="Garamond" w:hAnsi="Garamond"/>
          <w:b/>
        </w:rPr>
        <w:t>www.jusbrasil.com.br</w:t>
      </w:r>
      <w:r w:rsidRPr="00504E1C">
        <w:rPr>
          <w:rFonts w:ascii="Garamond" w:hAnsi="Garamond"/>
        </w:rPr>
        <w:t xml:space="preserve">. Acesso em: 20 mar.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256"/>
      <w:gridCol w:w="3464"/>
    </w:tblGrid>
    <w:tr w:rsidR="002D3B68" w:rsidRPr="00160255" w:rsidTr="00713BAD">
      <w:trPr>
        <w:trHeight w:val="995"/>
      </w:trPr>
      <w:tc>
        <w:tcPr>
          <w:tcW w:w="2835" w:type="dxa"/>
          <w:shd w:val="clear" w:color="auto" w:fill="auto"/>
          <w:vAlign w:val="bottom"/>
        </w:tcPr>
        <w:p w:rsidR="002D3B68" w:rsidRPr="000C191A" w:rsidRDefault="002D3B68" w:rsidP="002D3B68">
          <w:pPr>
            <w:pStyle w:val="Cabealho"/>
          </w:pPr>
          <w:r w:rsidRPr="00A82AF5">
            <w:rPr>
              <w:noProof/>
              <w:lang w:eastAsia="pt-BR"/>
            </w:rPr>
            <w:drawing>
              <wp:inline distT="0" distB="0" distL="0" distR="0" wp14:anchorId="4751E55F" wp14:editId="2BD949D3">
                <wp:extent cx="3196277" cy="823644"/>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751" cy="1044348"/>
                        </a:xfrm>
                        <a:prstGeom prst="rect">
                          <a:avLst/>
                        </a:prstGeom>
                        <a:noFill/>
                        <a:ln>
                          <a:noFill/>
                        </a:ln>
                      </pic:spPr>
                    </pic:pic>
                  </a:graphicData>
                </a:graphic>
              </wp:inline>
            </w:drawing>
          </w:r>
        </w:p>
      </w:tc>
      <w:tc>
        <w:tcPr>
          <w:tcW w:w="5443" w:type="dxa"/>
          <w:shd w:val="clear" w:color="auto" w:fill="auto"/>
          <w:vAlign w:val="bottom"/>
        </w:tcPr>
        <w:p w:rsidR="002D3B68" w:rsidRPr="00160255" w:rsidRDefault="002D3B68" w:rsidP="002D3B68">
          <w:pPr>
            <w:rPr>
              <w:rFonts w:ascii="Arial" w:hAnsi="Arial" w:cs="Arial"/>
              <w:b/>
            </w:rPr>
          </w:pPr>
          <w:r>
            <w:rPr>
              <w:rFonts w:ascii="Arial" w:hAnsi="Arial" w:cs="Arial"/>
              <w:b/>
              <w:color w:val="808080"/>
            </w:rPr>
            <w:t>1ª</w:t>
          </w:r>
          <w:r w:rsidRPr="00160255">
            <w:rPr>
              <w:rFonts w:ascii="Arial" w:hAnsi="Arial" w:cs="Arial"/>
              <w:b/>
              <w:color w:val="808080"/>
            </w:rPr>
            <w:t xml:space="preserve"> PROMOTORIA DE REGISTROS PÚBLICOS, RESÍDUOS E CASAMENTOS</w:t>
          </w:r>
          <w:r>
            <w:rPr>
              <w:rFonts w:ascii="Arial" w:hAnsi="Arial" w:cs="Arial"/>
              <w:b/>
              <w:color w:val="808080"/>
            </w:rPr>
            <w:t xml:space="preserve"> DE </w:t>
          </w:r>
          <w:proofErr w:type="gramStart"/>
          <w:r>
            <w:rPr>
              <w:rFonts w:ascii="Arial" w:hAnsi="Arial" w:cs="Arial"/>
              <w:b/>
              <w:color w:val="808080"/>
            </w:rPr>
            <w:t>BELÉM</w:t>
          </w:r>
          <w:proofErr w:type="gramEnd"/>
        </w:p>
      </w:tc>
    </w:tr>
  </w:tbl>
  <w:p w:rsidR="00537CD2" w:rsidRDefault="00537CD2" w:rsidP="002D3B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C88"/>
    <w:multiLevelType w:val="hybridMultilevel"/>
    <w:tmpl w:val="60AE6570"/>
    <w:lvl w:ilvl="0" w:tplc="F18668B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B130146"/>
    <w:multiLevelType w:val="hybridMultilevel"/>
    <w:tmpl w:val="2C60C8AA"/>
    <w:lvl w:ilvl="0" w:tplc="6A908C4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A604DC8"/>
    <w:multiLevelType w:val="hybridMultilevel"/>
    <w:tmpl w:val="273EBF60"/>
    <w:lvl w:ilvl="0" w:tplc="E2240A9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2D1C5167"/>
    <w:multiLevelType w:val="hybridMultilevel"/>
    <w:tmpl w:val="A5ECC406"/>
    <w:lvl w:ilvl="0" w:tplc="AE6285C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5A2E6DCC"/>
    <w:multiLevelType w:val="hybridMultilevel"/>
    <w:tmpl w:val="912E1526"/>
    <w:lvl w:ilvl="0" w:tplc="767E24A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1454768"/>
    <w:multiLevelType w:val="hybridMultilevel"/>
    <w:tmpl w:val="4222A294"/>
    <w:lvl w:ilvl="0" w:tplc="584E31F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A5"/>
    <w:rsid w:val="000401FE"/>
    <w:rsid w:val="00071733"/>
    <w:rsid w:val="000B0D5E"/>
    <w:rsid w:val="000D5B29"/>
    <w:rsid w:val="00114046"/>
    <w:rsid w:val="00120E62"/>
    <w:rsid w:val="00124A80"/>
    <w:rsid w:val="0013757E"/>
    <w:rsid w:val="001834FA"/>
    <w:rsid w:val="001956B7"/>
    <w:rsid w:val="001A4990"/>
    <w:rsid w:val="001D0367"/>
    <w:rsid w:val="001F010F"/>
    <w:rsid w:val="002024BA"/>
    <w:rsid w:val="00235C20"/>
    <w:rsid w:val="002467FB"/>
    <w:rsid w:val="002540C2"/>
    <w:rsid w:val="002608C7"/>
    <w:rsid w:val="00263733"/>
    <w:rsid w:val="002637D0"/>
    <w:rsid w:val="002713F5"/>
    <w:rsid w:val="00274C05"/>
    <w:rsid w:val="0029081A"/>
    <w:rsid w:val="002A21DB"/>
    <w:rsid w:val="002A75D8"/>
    <w:rsid w:val="002B4D89"/>
    <w:rsid w:val="002D3B68"/>
    <w:rsid w:val="002D4A4F"/>
    <w:rsid w:val="002D57BB"/>
    <w:rsid w:val="002D6A35"/>
    <w:rsid w:val="002E70A6"/>
    <w:rsid w:val="00324B51"/>
    <w:rsid w:val="00351F76"/>
    <w:rsid w:val="0035692E"/>
    <w:rsid w:val="00387D45"/>
    <w:rsid w:val="003A1A2B"/>
    <w:rsid w:val="003C71F6"/>
    <w:rsid w:val="003D20CF"/>
    <w:rsid w:val="003D4A07"/>
    <w:rsid w:val="003E15C3"/>
    <w:rsid w:val="003E765E"/>
    <w:rsid w:val="00413AA5"/>
    <w:rsid w:val="004218A4"/>
    <w:rsid w:val="0047117F"/>
    <w:rsid w:val="004E5886"/>
    <w:rsid w:val="00504E1C"/>
    <w:rsid w:val="00512E12"/>
    <w:rsid w:val="00513480"/>
    <w:rsid w:val="00537CD2"/>
    <w:rsid w:val="005505E4"/>
    <w:rsid w:val="00555F63"/>
    <w:rsid w:val="00556627"/>
    <w:rsid w:val="005D4B32"/>
    <w:rsid w:val="0061122B"/>
    <w:rsid w:val="00650A1A"/>
    <w:rsid w:val="00671BFF"/>
    <w:rsid w:val="006874C8"/>
    <w:rsid w:val="006B1006"/>
    <w:rsid w:val="006F4461"/>
    <w:rsid w:val="00700ACF"/>
    <w:rsid w:val="007C1887"/>
    <w:rsid w:val="007C3753"/>
    <w:rsid w:val="007F75A2"/>
    <w:rsid w:val="008169DB"/>
    <w:rsid w:val="008C7C92"/>
    <w:rsid w:val="008D3A55"/>
    <w:rsid w:val="008D7B6B"/>
    <w:rsid w:val="008F7CEC"/>
    <w:rsid w:val="009028FE"/>
    <w:rsid w:val="00913584"/>
    <w:rsid w:val="009324CA"/>
    <w:rsid w:val="00932D7F"/>
    <w:rsid w:val="00935619"/>
    <w:rsid w:val="00935D3A"/>
    <w:rsid w:val="009452B6"/>
    <w:rsid w:val="00951CA9"/>
    <w:rsid w:val="00953044"/>
    <w:rsid w:val="00972827"/>
    <w:rsid w:val="00987240"/>
    <w:rsid w:val="009969AE"/>
    <w:rsid w:val="00996A82"/>
    <w:rsid w:val="009A114F"/>
    <w:rsid w:val="009B7D84"/>
    <w:rsid w:val="009F451F"/>
    <w:rsid w:val="00A1178E"/>
    <w:rsid w:val="00A15755"/>
    <w:rsid w:val="00A2776E"/>
    <w:rsid w:val="00A40E80"/>
    <w:rsid w:val="00A70E19"/>
    <w:rsid w:val="00A87369"/>
    <w:rsid w:val="00AB21AB"/>
    <w:rsid w:val="00AB3E92"/>
    <w:rsid w:val="00AC17AF"/>
    <w:rsid w:val="00AE4B9E"/>
    <w:rsid w:val="00B07885"/>
    <w:rsid w:val="00B141EE"/>
    <w:rsid w:val="00B27917"/>
    <w:rsid w:val="00B34605"/>
    <w:rsid w:val="00B359DA"/>
    <w:rsid w:val="00BC05F5"/>
    <w:rsid w:val="00BD1E06"/>
    <w:rsid w:val="00BD2210"/>
    <w:rsid w:val="00BE1AB9"/>
    <w:rsid w:val="00BE68D3"/>
    <w:rsid w:val="00BF7375"/>
    <w:rsid w:val="00C46174"/>
    <w:rsid w:val="00C50CA9"/>
    <w:rsid w:val="00C51CEC"/>
    <w:rsid w:val="00C63AD2"/>
    <w:rsid w:val="00CC2E27"/>
    <w:rsid w:val="00CC4FD3"/>
    <w:rsid w:val="00CF04E2"/>
    <w:rsid w:val="00CF5D1A"/>
    <w:rsid w:val="00D02096"/>
    <w:rsid w:val="00D2315E"/>
    <w:rsid w:val="00D57EB2"/>
    <w:rsid w:val="00D61301"/>
    <w:rsid w:val="00D643EA"/>
    <w:rsid w:val="00D81A81"/>
    <w:rsid w:val="00D84203"/>
    <w:rsid w:val="00DA38E7"/>
    <w:rsid w:val="00DA4AF7"/>
    <w:rsid w:val="00DA6F07"/>
    <w:rsid w:val="00DA7A3A"/>
    <w:rsid w:val="00DB5A18"/>
    <w:rsid w:val="00DB69F4"/>
    <w:rsid w:val="00DC43B2"/>
    <w:rsid w:val="00DC579C"/>
    <w:rsid w:val="00E07D77"/>
    <w:rsid w:val="00E1093C"/>
    <w:rsid w:val="00E21C2D"/>
    <w:rsid w:val="00E318DD"/>
    <w:rsid w:val="00E411D7"/>
    <w:rsid w:val="00E55E3A"/>
    <w:rsid w:val="00E637E8"/>
    <w:rsid w:val="00E74B7F"/>
    <w:rsid w:val="00E82491"/>
    <w:rsid w:val="00EA0055"/>
    <w:rsid w:val="00ED2559"/>
    <w:rsid w:val="00EE0A4B"/>
    <w:rsid w:val="00F1124F"/>
    <w:rsid w:val="00F20829"/>
    <w:rsid w:val="00F40744"/>
    <w:rsid w:val="00F5454F"/>
    <w:rsid w:val="00FA325A"/>
    <w:rsid w:val="00FA7A98"/>
    <w:rsid w:val="00FD0F37"/>
    <w:rsid w:val="00FF1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9081A"/>
    <w:rPr>
      <w:b/>
      <w:bCs/>
    </w:rPr>
  </w:style>
  <w:style w:type="paragraph" w:customStyle="1" w:styleId="CITRT">
    <w:name w:val="CIT RT"/>
    <w:basedOn w:val="NormalWeb"/>
    <w:qFormat/>
    <w:rsid w:val="0035692E"/>
    <w:pPr>
      <w:spacing w:after="0" w:line="240" w:lineRule="auto"/>
      <w:ind w:left="2268"/>
      <w:jc w:val="both"/>
    </w:pPr>
    <w:rPr>
      <w:rFonts w:ascii="Garamond" w:hAnsi="Garamond" w:cstheme="minorBidi"/>
      <w:color w:val="000000" w:themeColor="text1"/>
      <w:sz w:val="22"/>
      <w:szCs w:val="22"/>
      <w:lang w:eastAsia="pt-BR"/>
    </w:rPr>
  </w:style>
  <w:style w:type="paragraph" w:customStyle="1" w:styleId="CitaoLeitorPergunta">
    <w:name w:val="Citação Leitor Pergunta"/>
    <w:basedOn w:val="Normal"/>
    <w:qFormat/>
    <w:rsid w:val="00413AA5"/>
    <w:pPr>
      <w:spacing w:line="255" w:lineRule="atLeast"/>
      <w:ind w:left="2268"/>
      <w:jc w:val="both"/>
    </w:pPr>
    <w:rPr>
      <w:rFonts w:ascii="Trebuchet MS" w:eastAsia="Times New Roman" w:hAnsi="Trebuchet MS" w:cs="Times New Roman"/>
      <w:i/>
      <w:sz w:val="24"/>
      <w:szCs w:val="21"/>
      <w:lang w:eastAsia="pt-BR"/>
    </w:rPr>
  </w:style>
  <w:style w:type="paragraph" w:customStyle="1" w:styleId="artigo">
    <w:name w:val="artigo"/>
    <w:basedOn w:val="Normal"/>
    <w:rsid w:val="003E15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E15C3"/>
  </w:style>
  <w:style w:type="character" w:styleId="Hyperlink">
    <w:name w:val="Hyperlink"/>
    <w:basedOn w:val="Fontepargpadro"/>
    <w:uiPriority w:val="99"/>
    <w:unhideWhenUsed/>
    <w:rsid w:val="003E15C3"/>
    <w:rPr>
      <w:color w:val="0000FF"/>
      <w:u w:val="single"/>
    </w:rPr>
  </w:style>
  <w:style w:type="paragraph" w:styleId="NormalWeb">
    <w:name w:val="Normal (Web)"/>
    <w:basedOn w:val="Normal"/>
    <w:uiPriority w:val="99"/>
    <w:unhideWhenUsed/>
    <w:rsid w:val="00A40E80"/>
    <w:rPr>
      <w:rFonts w:ascii="Times New Roman" w:hAnsi="Times New Roman" w:cs="Times New Roman"/>
      <w:sz w:val="24"/>
      <w:szCs w:val="24"/>
    </w:rPr>
  </w:style>
  <w:style w:type="paragraph" w:styleId="Pr-formataoHTML">
    <w:name w:val="HTML Preformatted"/>
    <w:basedOn w:val="Normal"/>
    <w:link w:val="Pr-formataoHTMLChar"/>
    <w:uiPriority w:val="99"/>
    <w:unhideWhenUsed/>
    <w:rsid w:val="005D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D4B32"/>
    <w:rPr>
      <w:rFonts w:ascii="Courier New" w:eastAsia="Times New Roman" w:hAnsi="Courier New" w:cs="Courier New"/>
      <w:sz w:val="20"/>
      <w:szCs w:val="20"/>
      <w:lang w:eastAsia="pt-BR"/>
    </w:rPr>
  </w:style>
  <w:style w:type="character" w:customStyle="1" w:styleId="highlightbrs">
    <w:name w:val="highlightbrs"/>
    <w:basedOn w:val="Fontepargpadro"/>
    <w:rsid w:val="005D4B32"/>
  </w:style>
  <w:style w:type="paragraph" w:customStyle="1" w:styleId="TextoRT">
    <w:name w:val="Texto RT"/>
    <w:basedOn w:val="Normal"/>
    <w:qFormat/>
    <w:rsid w:val="0035692E"/>
    <w:pPr>
      <w:spacing w:after="0" w:line="360" w:lineRule="auto"/>
      <w:ind w:firstLine="709"/>
      <w:jc w:val="both"/>
    </w:pPr>
    <w:rPr>
      <w:rFonts w:ascii="Garamond" w:hAnsi="Garamond"/>
      <w:color w:val="000000" w:themeColor="text1"/>
      <w:sz w:val="24"/>
    </w:rPr>
  </w:style>
  <w:style w:type="paragraph" w:styleId="PargrafodaLista">
    <w:name w:val="List Paragraph"/>
    <w:basedOn w:val="Normal"/>
    <w:uiPriority w:val="34"/>
    <w:qFormat/>
    <w:rsid w:val="004E5886"/>
    <w:pPr>
      <w:ind w:left="720"/>
      <w:contextualSpacing/>
    </w:pPr>
  </w:style>
  <w:style w:type="character" w:customStyle="1" w:styleId="textexposedshow">
    <w:name w:val="text_exposed_show"/>
    <w:basedOn w:val="Fontepargpadro"/>
    <w:rsid w:val="00D84203"/>
  </w:style>
  <w:style w:type="character" w:styleId="nfase">
    <w:name w:val="Emphasis"/>
    <w:basedOn w:val="Fontepargpadro"/>
    <w:uiPriority w:val="20"/>
    <w:qFormat/>
    <w:rsid w:val="00CC4FD3"/>
    <w:rPr>
      <w:i/>
      <w:iCs/>
    </w:rPr>
  </w:style>
  <w:style w:type="paragraph" w:styleId="Cabealho">
    <w:name w:val="header"/>
    <w:basedOn w:val="Normal"/>
    <w:link w:val="CabealhoChar"/>
    <w:uiPriority w:val="99"/>
    <w:unhideWhenUsed/>
    <w:rsid w:val="00537C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CD2"/>
  </w:style>
  <w:style w:type="paragraph" w:styleId="Rodap">
    <w:name w:val="footer"/>
    <w:basedOn w:val="Normal"/>
    <w:link w:val="RodapChar"/>
    <w:uiPriority w:val="99"/>
    <w:unhideWhenUsed/>
    <w:rsid w:val="00537CD2"/>
    <w:pPr>
      <w:tabs>
        <w:tab w:val="center" w:pos="4252"/>
        <w:tab w:val="right" w:pos="8504"/>
      </w:tabs>
      <w:spacing w:after="0" w:line="240" w:lineRule="auto"/>
    </w:pPr>
  </w:style>
  <w:style w:type="character" w:customStyle="1" w:styleId="RodapChar">
    <w:name w:val="Rodapé Char"/>
    <w:basedOn w:val="Fontepargpadro"/>
    <w:link w:val="Rodap"/>
    <w:uiPriority w:val="99"/>
    <w:rsid w:val="00537CD2"/>
  </w:style>
  <w:style w:type="paragraph" w:styleId="Recuodecorpodetexto">
    <w:name w:val="Body Text Indent"/>
    <w:basedOn w:val="Normal"/>
    <w:link w:val="RecuodecorpodetextoChar"/>
    <w:rsid w:val="00B07885"/>
    <w:pPr>
      <w:spacing w:after="0" w:line="360" w:lineRule="auto"/>
      <w:ind w:firstLine="2835"/>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B07885"/>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1956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56B7"/>
    <w:rPr>
      <w:rFonts w:ascii="Segoe UI" w:hAnsi="Segoe UI" w:cs="Segoe UI"/>
      <w:sz w:val="18"/>
      <w:szCs w:val="18"/>
    </w:rPr>
  </w:style>
  <w:style w:type="paragraph" w:styleId="Ttulo">
    <w:name w:val="Title"/>
    <w:basedOn w:val="Normal"/>
    <w:link w:val="TtuloChar"/>
    <w:qFormat/>
    <w:rsid w:val="002E70A6"/>
    <w:pPr>
      <w:spacing w:after="0" w:line="240" w:lineRule="auto"/>
      <w:jc w:val="center"/>
    </w:pPr>
    <w:rPr>
      <w:rFonts w:ascii="Times New Roman" w:eastAsia="Times New Roman" w:hAnsi="Times New Roman" w:cs="Times New Roman"/>
      <w:sz w:val="28"/>
      <w:szCs w:val="24"/>
      <w:u w:val="single"/>
      <w:lang w:val="x-none" w:eastAsia="x-none"/>
    </w:rPr>
  </w:style>
  <w:style w:type="character" w:customStyle="1" w:styleId="TtuloChar">
    <w:name w:val="Título Char"/>
    <w:basedOn w:val="Fontepargpadro"/>
    <w:link w:val="Ttulo"/>
    <w:rsid w:val="002E70A6"/>
    <w:rPr>
      <w:rFonts w:ascii="Times New Roman" w:eastAsia="Times New Roman" w:hAnsi="Times New Roman" w:cs="Times New Roman"/>
      <w:sz w:val="28"/>
      <w:szCs w:val="24"/>
      <w:u w:val="single"/>
      <w:lang w:val="x-none" w:eastAsia="x-none"/>
    </w:rPr>
  </w:style>
  <w:style w:type="paragraph" w:styleId="Textodenotaderodap">
    <w:name w:val="footnote text"/>
    <w:basedOn w:val="Normal"/>
    <w:link w:val="TextodenotaderodapChar"/>
    <w:uiPriority w:val="99"/>
    <w:semiHidden/>
    <w:unhideWhenUsed/>
    <w:rsid w:val="002467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67FB"/>
    <w:rPr>
      <w:sz w:val="20"/>
      <w:szCs w:val="20"/>
    </w:rPr>
  </w:style>
  <w:style w:type="character" w:styleId="Refdenotaderodap">
    <w:name w:val="footnote reference"/>
    <w:basedOn w:val="Fontepargpadro"/>
    <w:uiPriority w:val="99"/>
    <w:semiHidden/>
    <w:unhideWhenUsed/>
    <w:rsid w:val="002467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9081A"/>
    <w:rPr>
      <w:b/>
      <w:bCs/>
    </w:rPr>
  </w:style>
  <w:style w:type="paragraph" w:customStyle="1" w:styleId="CITRT">
    <w:name w:val="CIT RT"/>
    <w:basedOn w:val="NormalWeb"/>
    <w:qFormat/>
    <w:rsid w:val="0035692E"/>
    <w:pPr>
      <w:spacing w:after="0" w:line="240" w:lineRule="auto"/>
      <w:ind w:left="2268"/>
      <w:jc w:val="both"/>
    </w:pPr>
    <w:rPr>
      <w:rFonts w:ascii="Garamond" w:hAnsi="Garamond" w:cstheme="minorBidi"/>
      <w:color w:val="000000" w:themeColor="text1"/>
      <w:sz w:val="22"/>
      <w:szCs w:val="22"/>
      <w:lang w:eastAsia="pt-BR"/>
    </w:rPr>
  </w:style>
  <w:style w:type="paragraph" w:customStyle="1" w:styleId="CitaoLeitorPergunta">
    <w:name w:val="Citação Leitor Pergunta"/>
    <w:basedOn w:val="Normal"/>
    <w:qFormat/>
    <w:rsid w:val="00413AA5"/>
    <w:pPr>
      <w:spacing w:line="255" w:lineRule="atLeast"/>
      <w:ind w:left="2268"/>
      <w:jc w:val="both"/>
    </w:pPr>
    <w:rPr>
      <w:rFonts w:ascii="Trebuchet MS" w:eastAsia="Times New Roman" w:hAnsi="Trebuchet MS" w:cs="Times New Roman"/>
      <w:i/>
      <w:sz w:val="24"/>
      <w:szCs w:val="21"/>
      <w:lang w:eastAsia="pt-BR"/>
    </w:rPr>
  </w:style>
  <w:style w:type="paragraph" w:customStyle="1" w:styleId="artigo">
    <w:name w:val="artigo"/>
    <w:basedOn w:val="Normal"/>
    <w:rsid w:val="003E15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E15C3"/>
  </w:style>
  <w:style w:type="character" w:styleId="Hyperlink">
    <w:name w:val="Hyperlink"/>
    <w:basedOn w:val="Fontepargpadro"/>
    <w:uiPriority w:val="99"/>
    <w:unhideWhenUsed/>
    <w:rsid w:val="003E15C3"/>
    <w:rPr>
      <w:color w:val="0000FF"/>
      <w:u w:val="single"/>
    </w:rPr>
  </w:style>
  <w:style w:type="paragraph" w:styleId="NormalWeb">
    <w:name w:val="Normal (Web)"/>
    <w:basedOn w:val="Normal"/>
    <w:uiPriority w:val="99"/>
    <w:unhideWhenUsed/>
    <w:rsid w:val="00A40E80"/>
    <w:rPr>
      <w:rFonts w:ascii="Times New Roman" w:hAnsi="Times New Roman" w:cs="Times New Roman"/>
      <w:sz w:val="24"/>
      <w:szCs w:val="24"/>
    </w:rPr>
  </w:style>
  <w:style w:type="paragraph" w:styleId="Pr-formataoHTML">
    <w:name w:val="HTML Preformatted"/>
    <w:basedOn w:val="Normal"/>
    <w:link w:val="Pr-formataoHTMLChar"/>
    <w:uiPriority w:val="99"/>
    <w:unhideWhenUsed/>
    <w:rsid w:val="005D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D4B32"/>
    <w:rPr>
      <w:rFonts w:ascii="Courier New" w:eastAsia="Times New Roman" w:hAnsi="Courier New" w:cs="Courier New"/>
      <w:sz w:val="20"/>
      <w:szCs w:val="20"/>
      <w:lang w:eastAsia="pt-BR"/>
    </w:rPr>
  </w:style>
  <w:style w:type="character" w:customStyle="1" w:styleId="highlightbrs">
    <w:name w:val="highlightbrs"/>
    <w:basedOn w:val="Fontepargpadro"/>
    <w:rsid w:val="005D4B32"/>
  </w:style>
  <w:style w:type="paragraph" w:customStyle="1" w:styleId="TextoRT">
    <w:name w:val="Texto RT"/>
    <w:basedOn w:val="Normal"/>
    <w:qFormat/>
    <w:rsid w:val="0035692E"/>
    <w:pPr>
      <w:spacing w:after="0" w:line="360" w:lineRule="auto"/>
      <w:ind w:firstLine="709"/>
      <w:jc w:val="both"/>
    </w:pPr>
    <w:rPr>
      <w:rFonts w:ascii="Garamond" w:hAnsi="Garamond"/>
      <w:color w:val="000000" w:themeColor="text1"/>
      <w:sz w:val="24"/>
    </w:rPr>
  </w:style>
  <w:style w:type="paragraph" w:styleId="PargrafodaLista">
    <w:name w:val="List Paragraph"/>
    <w:basedOn w:val="Normal"/>
    <w:uiPriority w:val="34"/>
    <w:qFormat/>
    <w:rsid w:val="004E5886"/>
    <w:pPr>
      <w:ind w:left="720"/>
      <w:contextualSpacing/>
    </w:pPr>
  </w:style>
  <w:style w:type="character" w:customStyle="1" w:styleId="textexposedshow">
    <w:name w:val="text_exposed_show"/>
    <w:basedOn w:val="Fontepargpadro"/>
    <w:rsid w:val="00D84203"/>
  </w:style>
  <w:style w:type="character" w:styleId="nfase">
    <w:name w:val="Emphasis"/>
    <w:basedOn w:val="Fontepargpadro"/>
    <w:uiPriority w:val="20"/>
    <w:qFormat/>
    <w:rsid w:val="00CC4FD3"/>
    <w:rPr>
      <w:i/>
      <w:iCs/>
    </w:rPr>
  </w:style>
  <w:style w:type="paragraph" w:styleId="Cabealho">
    <w:name w:val="header"/>
    <w:basedOn w:val="Normal"/>
    <w:link w:val="CabealhoChar"/>
    <w:uiPriority w:val="99"/>
    <w:unhideWhenUsed/>
    <w:rsid w:val="00537C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CD2"/>
  </w:style>
  <w:style w:type="paragraph" w:styleId="Rodap">
    <w:name w:val="footer"/>
    <w:basedOn w:val="Normal"/>
    <w:link w:val="RodapChar"/>
    <w:uiPriority w:val="99"/>
    <w:unhideWhenUsed/>
    <w:rsid w:val="00537CD2"/>
    <w:pPr>
      <w:tabs>
        <w:tab w:val="center" w:pos="4252"/>
        <w:tab w:val="right" w:pos="8504"/>
      </w:tabs>
      <w:spacing w:after="0" w:line="240" w:lineRule="auto"/>
    </w:pPr>
  </w:style>
  <w:style w:type="character" w:customStyle="1" w:styleId="RodapChar">
    <w:name w:val="Rodapé Char"/>
    <w:basedOn w:val="Fontepargpadro"/>
    <w:link w:val="Rodap"/>
    <w:uiPriority w:val="99"/>
    <w:rsid w:val="00537CD2"/>
  </w:style>
  <w:style w:type="paragraph" w:styleId="Recuodecorpodetexto">
    <w:name w:val="Body Text Indent"/>
    <w:basedOn w:val="Normal"/>
    <w:link w:val="RecuodecorpodetextoChar"/>
    <w:rsid w:val="00B07885"/>
    <w:pPr>
      <w:spacing w:after="0" w:line="360" w:lineRule="auto"/>
      <w:ind w:firstLine="2835"/>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B07885"/>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1956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56B7"/>
    <w:rPr>
      <w:rFonts w:ascii="Segoe UI" w:hAnsi="Segoe UI" w:cs="Segoe UI"/>
      <w:sz w:val="18"/>
      <w:szCs w:val="18"/>
    </w:rPr>
  </w:style>
  <w:style w:type="paragraph" w:styleId="Ttulo">
    <w:name w:val="Title"/>
    <w:basedOn w:val="Normal"/>
    <w:link w:val="TtuloChar"/>
    <w:qFormat/>
    <w:rsid w:val="002E70A6"/>
    <w:pPr>
      <w:spacing w:after="0" w:line="240" w:lineRule="auto"/>
      <w:jc w:val="center"/>
    </w:pPr>
    <w:rPr>
      <w:rFonts w:ascii="Times New Roman" w:eastAsia="Times New Roman" w:hAnsi="Times New Roman" w:cs="Times New Roman"/>
      <w:sz w:val="28"/>
      <w:szCs w:val="24"/>
      <w:u w:val="single"/>
      <w:lang w:val="x-none" w:eastAsia="x-none"/>
    </w:rPr>
  </w:style>
  <w:style w:type="character" w:customStyle="1" w:styleId="TtuloChar">
    <w:name w:val="Título Char"/>
    <w:basedOn w:val="Fontepargpadro"/>
    <w:link w:val="Ttulo"/>
    <w:rsid w:val="002E70A6"/>
    <w:rPr>
      <w:rFonts w:ascii="Times New Roman" w:eastAsia="Times New Roman" w:hAnsi="Times New Roman" w:cs="Times New Roman"/>
      <w:sz w:val="28"/>
      <w:szCs w:val="24"/>
      <w:u w:val="single"/>
      <w:lang w:val="x-none" w:eastAsia="x-none"/>
    </w:rPr>
  </w:style>
  <w:style w:type="paragraph" w:styleId="Textodenotaderodap">
    <w:name w:val="footnote text"/>
    <w:basedOn w:val="Normal"/>
    <w:link w:val="TextodenotaderodapChar"/>
    <w:uiPriority w:val="99"/>
    <w:semiHidden/>
    <w:unhideWhenUsed/>
    <w:rsid w:val="002467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67FB"/>
    <w:rPr>
      <w:sz w:val="20"/>
      <w:szCs w:val="20"/>
    </w:rPr>
  </w:style>
  <w:style w:type="character" w:styleId="Refdenotaderodap">
    <w:name w:val="footnote reference"/>
    <w:basedOn w:val="Fontepargpadro"/>
    <w:uiPriority w:val="99"/>
    <w:semiHidden/>
    <w:unhideWhenUsed/>
    <w:rsid w:val="00246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67">
      <w:bodyDiv w:val="1"/>
      <w:marLeft w:val="0"/>
      <w:marRight w:val="0"/>
      <w:marTop w:val="0"/>
      <w:marBottom w:val="0"/>
      <w:divBdr>
        <w:top w:val="none" w:sz="0" w:space="0" w:color="auto"/>
        <w:left w:val="none" w:sz="0" w:space="0" w:color="auto"/>
        <w:bottom w:val="none" w:sz="0" w:space="0" w:color="auto"/>
        <w:right w:val="none" w:sz="0" w:space="0" w:color="auto"/>
      </w:divBdr>
    </w:div>
    <w:div w:id="97336465">
      <w:bodyDiv w:val="1"/>
      <w:marLeft w:val="0"/>
      <w:marRight w:val="0"/>
      <w:marTop w:val="0"/>
      <w:marBottom w:val="0"/>
      <w:divBdr>
        <w:top w:val="none" w:sz="0" w:space="0" w:color="auto"/>
        <w:left w:val="none" w:sz="0" w:space="0" w:color="auto"/>
        <w:bottom w:val="none" w:sz="0" w:space="0" w:color="auto"/>
        <w:right w:val="none" w:sz="0" w:space="0" w:color="auto"/>
      </w:divBdr>
    </w:div>
    <w:div w:id="116025937">
      <w:bodyDiv w:val="1"/>
      <w:marLeft w:val="0"/>
      <w:marRight w:val="0"/>
      <w:marTop w:val="0"/>
      <w:marBottom w:val="0"/>
      <w:divBdr>
        <w:top w:val="none" w:sz="0" w:space="0" w:color="auto"/>
        <w:left w:val="none" w:sz="0" w:space="0" w:color="auto"/>
        <w:bottom w:val="none" w:sz="0" w:space="0" w:color="auto"/>
        <w:right w:val="none" w:sz="0" w:space="0" w:color="auto"/>
      </w:divBdr>
    </w:div>
    <w:div w:id="186405191">
      <w:bodyDiv w:val="1"/>
      <w:marLeft w:val="0"/>
      <w:marRight w:val="0"/>
      <w:marTop w:val="0"/>
      <w:marBottom w:val="0"/>
      <w:divBdr>
        <w:top w:val="none" w:sz="0" w:space="0" w:color="auto"/>
        <w:left w:val="none" w:sz="0" w:space="0" w:color="auto"/>
        <w:bottom w:val="none" w:sz="0" w:space="0" w:color="auto"/>
        <w:right w:val="none" w:sz="0" w:space="0" w:color="auto"/>
      </w:divBdr>
    </w:div>
    <w:div w:id="217597620">
      <w:bodyDiv w:val="1"/>
      <w:marLeft w:val="0"/>
      <w:marRight w:val="0"/>
      <w:marTop w:val="0"/>
      <w:marBottom w:val="0"/>
      <w:divBdr>
        <w:top w:val="none" w:sz="0" w:space="0" w:color="auto"/>
        <w:left w:val="none" w:sz="0" w:space="0" w:color="auto"/>
        <w:bottom w:val="none" w:sz="0" w:space="0" w:color="auto"/>
        <w:right w:val="none" w:sz="0" w:space="0" w:color="auto"/>
      </w:divBdr>
    </w:div>
    <w:div w:id="228420643">
      <w:bodyDiv w:val="1"/>
      <w:marLeft w:val="0"/>
      <w:marRight w:val="0"/>
      <w:marTop w:val="0"/>
      <w:marBottom w:val="0"/>
      <w:divBdr>
        <w:top w:val="none" w:sz="0" w:space="0" w:color="auto"/>
        <w:left w:val="none" w:sz="0" w:space="0" w:color="auto"/>
        <w:bottom w:val="none" w:sz="0" w:space="0" w:color="auto"/>
        <w:right w:val="none" w:sz="0" w:space="0" w:color="auto"/>
      </w:divBdr>
    </w:div>
    <w:div w:id="375087538">
      <w:bodyDiv w:val="1"/>
      <w:marLeft w:val="0"/>
      <w:marRight w:val="0"/>
      <w:marTop w:val="0"/>
      <w:marBottom w:val="0"/>
      <w:divBdr>
        <w:top w:val="none" w:sz="0" w:space="0" w:color="auto"/>
        <w:left w:val="none" w:sz="0" w:space="0" w:color="auto"/>
        <w:bottom w:val="none" w:sz="0" w:space="0" w:color="auto"/>
        <w:right w:val="none" w:sz="0" w:space="0" w:color="auto"/>
      </w:divBdr>
    </w:div>
    <w:div w:id="406343219">
      <w:bodyDiv w:val="1"/>
      <w:marLeft w:val="0"/>
      <w:marRight w:val="0"/>
      <w:marTop w:val="0"/>
      <w:marBottom w:val="0"/>
      <w:divBdr>
        <w:top w:val="none" w:sz="0" w:space="0" w:color="auto"/>
        <w:left w:val="none" w:sz="0" w:space="0" w:color="auto"/>
        <w:bottom w:val="none" w:sz="0" w:space="0" w:color="auto"/>
        <w:right w:val="none" w:sz="0" w:space="0" w:color="auto"/>
      </w:divBdr>
    </w:div>
    <w:div w:id="504176181">
      <w:bodyDiv w:val="1"/>
      <w:marLeft w:val="0"/>
      <w:marRight w:val="0"/>
      <w:marTop w:val="0"/>
      <w:marBottom w:val="0"/>
      <w:divBdr>
        <w:top w:val="none" w:sz="0" w:space="0" w:color="auto"/>
        <w:left w:val="none" w:sz="0" w:space="0" w:color="auto"/>
        <w:bottom w:val="none" w:sz="0" w:space="0" w:color="auto"/>
        <w:right w:val="none" w:sz="0" w:space="0" w:color="auto"/>
      </w:divBdr>
    </w:div>
    <w:div w:id="559942238">
      <w:bodyDiv w:val="1"/>
      <w:marLeft w:val="0"/>
      <w:marRight w:val="0"/>
      <w:marTop w:val="0"/>
      <w:marBottom w:val="0"/>
      <w:divBdr>
        <w:top w:val="none" w:sz="0" w:space="0" w:color="auto"/>
        <w:left w:val="none" w:sz="0" w:space="0" w:color="auto"/>
        <w:bottom w:val="none" w:sz="0" w:space="0" w:color="auto"/>
        <w:right w:val="none" w:sz="0" w:space="0" w:color="auto"/>
      </w:divBdr>
    </w:div>
    <w:div w:id="675614939">
      <w:bodyDiv w:val="1"/>
      <w:marLeft w:val="0"/>
      <w:marRight w:val="0"/>
      <w:marTop w:val="0"/>
      <w:marBottom w:val="0"/>
      <w:divBdr>
        <w:top w:val="none" w:sz="0" w:space="0" w:color="auto"/>
        <w:left w:val="none" w:sz="0" w:space="0" w:color="auto"/>
        <w:bottom w:val="none" w:sz="0" w:space="0" w:color="auto"/>
        <w:right w:val="none" w:sz="0" w:space="0" w:color="auto"/>
      </w:divBdr>
    </w:div>
    <w:div w:id="704983633">
      <w:bodyDiv w:val="1"/>
      <w:marLeft w:val="0"/>
      <w:marRight w:val="0"/>
      <w:marTop w:val="0"/>
      <w:marBottom w:val="0"/>
      <w:divBdr>
        <w:top w:val="none" w:sz="0" w:space="0" w:color="auto"/>
        <w:left w:val="none" w:sz="0" w:space="0" w:color="auto"/>
        <w:bottom w:val="none" w:sz="0" w:space="0" w:color="auto"/>
        <w:right w:val="none" w:sz="0" w:space="0" w:color="auto"/>
      </w:divBdr>
    </w:div>
    <w:div w:id="781262676">
      <w:bodyDiv w:val="1"/>
      <w:marLeft w:val="0"/>
      <w:marRight w:val="0"/>
      <w:marTop w:val="0"/>
      <w:marBottom w:val="0"/>
      <w:divBdr>
        <w:top w:val="none" w:sz="0" w:space="0" w:color="auto"/>
        <w:left w:val="none" w:sz="0" w:space="0" w:color="auto"/>
        <w:bottom w:val="none" w:sz="0" w:space="0" w:color="auto"/>
        <w:right w:val="none" w:sz="0" w:space="0" w:color="auto"/>
      </w:divBdr>
    </w:div>
    <w:div w:id="947783451">
      <w:bodyDiv w:val="1"/>
      <w:marLeft w:val="0"/>
      <w:marRight w:val="0"/>
      <w:marTop w:val="0"/>
      <w:marBottom w:val="0"/>
      <w:divBdr>
        <w:top w:val="none" w:sz="0" w:space="0" w:color="auto"/>
        <w:left w:val="none" w:sz="0" w:space="0" w:color="auto"/>
        <w:bottom w:val="none" w:sz="0" w:space="0" w:color="auto"/>
        <w:right w:val="none" w:sz="0" w:space="0" w:color="auto"/>
      </w:divBdr>
    </w:div>
    <w:div w:id="1022245326">
      <w:bodyDiv w:val="1"/>
      <w:marLeft w:val="0"/>
      <w:marRight w:val="0"/>
      <w:marTop w:val="0"/>
      <w:marBottom w:val="0"/>
      <w:divBdr>
        <w:top w:val="none" w:sz="0" w:space="0" w:color="auto"/>
        <w:left w:val="none" w:sz="0" w:space="0" w:color="auto"/>
        <w:bottom w:val="none" w:sz="0" w:space="0" w:color="auto"/>
        <w:right w:val="none" w:sz="0" w:space="0" w:color="auto"/>
      </w:divBdr>
    </w:div>
    <w:div w:id="1054233185">
      <w:bodyDiv w:val="1"/>
      <w:marLeft w:val="0"/>
      <w:marRight w:val="0"/>
      <w:marTop w:val="0"/>
      <w:marBottom w:val="0"/>
      <w:divBdr>
        <w:top w:val="none" w:sz="0" w:space="0" w:color="auto"/>
        <w:left w:val="none" w:sz="0" w:space="0" w:color="auto"/>
        <w:bottom w:val="none" w:sz="0" w:space="0" w:color="auto"/>
        <w:right w:val="none" w:sz="0" w:space="0" w:color="auto"/>
      </w:divBdr>
      <w:divsChild>
        <w:div w:id="1471288908">
          <w:marLeft w:val="0"/>
          <w:marRight w:val="0"/>
          <w:marTop w:val="0"/>
          <w:marBottom w:val="0"/>
          <w:divBdr>
            <w:top w:val="none" w:sz="0" w:space="0" w:color="auto"/>
            <w:left w:val="none" w:sz="0" w:space="0" w:color="auto"/>
            <w:bottom w:val="none" w:sz="0" w:space="0" w:color="auto"/>
            <w:right w:val="none" w:sz="0" w:space="0" w:color="auto"/>
          </w:divBdr>
        </w:div>
        <w:div w:id="1724600664">
          <w:marLeft w:val="0"/>
          <w:marRight w:val="0"/>
          <w:marTop w:val="0"/>
          <w:marBottom w:val="0"/>
          <w:divBdr>
            <w:top w:val="none" w:sz="0" w:space="0" w:color="auto"/>
            <w:left w:val="none" w:sz="0" w:space="0" w:color="auto"/>
            <w:bottom w:val="none" w:sz="0" w:space="0" w:color="auto"/>
            <w:right w:val="none" w:sz="0" w:space="0" w:color="auto"/>
          </w:divBdr>
        </w:div>
        <w:div w:id="1187914291">
          <w:marLeft w:val="0"/>
          <w:marRight w:val="0"/>
          <w:marTop w:val="0"/>
          <w:marBottom w:val="0"/>
          <w:divBdr>
            <w:top w:val="none" w:sz="0" w:space="0" w:color="auto"/>
            <w:left w:val="none" w:sz="0" w:space="0" w:color="auto"/>
            <w:bottom w:val="none" w:sz="0" w:space="0" w:color="auto"/>
            <w:right w:val="none" w:sz="0" w:space="0" w:color="auto"/>
          </w:divBdr>
        </w:div>
        <w:div w:id="572009802">
          <w:marLeft w:val="0"/>
          <w:marRight w:val="0"/>
          <w:marTop w:val="0"/>
          <w:marBottom w:val="0"/>
          <w:divBdr>
            <w:top w:val="none" w:sz="0" w:space="0" w:color="auto"/>
            <w:left w:val="none" w:sz="0" w:space="0" w:color="auto"/>
            <w:bottom w:val="none" w:sz="0" w:space="0" w:color="auto"/>
            <w:right w:val="none" w:sz="0" w:space="0" w:color="auto"/>
          </w:divBdr>
        </w:div>
        <w:div w:id="1944727587">
          <w:marLeft w:val="0"/>
          <w:marRight w:val="0"/>
          <w:marTop w:val="0"/>
          <w:marBottom w:val="0"/>
          <w:divBdr>
            <w:top w:val="none" w:sz="0" w:space="0" w:color="auto"/>
            <w:left w:val="none" w:sz="0" w:space="0" w:color="auto"/>
            <w:bottom w:val="none" w:sz="0" w:space="0" w:color="auto"/>
            <w:right w:val="none" w:sz="0" w:space="0" w:color="auto"/>
          </w:divBdr>
        </w:div>
        <w:div w:id="1096172725">
          <w:marLeft w:val="0"/>
          <w:marRight w:val="0"/>
          <w:marTop w:val="0"/>
          <w:marBottom w:val="0"/>
          <w:divBdr>
            <w:top w:val="none" w:sz="0" w:space="0" w:color="auto"/>
            <w:left w:val="none" w:sz="0" w:space="0" w:color="auto"/>
            <w:bottom w:val="none" w:sz="0" w:space="0" w:color="auto"/>
            <w:right w:val="none" w:sz="0" w:space="0" w:color="auto"/>
          </w:divBdr>
        </w:div>
        <w:div w:id="1664310587">
          <w:marLeft w:val="0"/>
          <w:marRight w:val="0"/>
          <w:marTop w:val="0"/>
          <w:marBottom w:val="0"/>
          <w:divBdr>
            <w:top w:val="none" w:sz="0" w:space="0" w:color="auto"/>
            <w:left w:val="none" w:sz="0" w:space="0" w:color="auto"/>
            <w:bottom w:val="none" w:sz="0" w:space="0" w:color="auto"/>
            <w:right w:val="none" w:sz="0" w:space="0" w:color="auto"/>
          </w:divBdr>
        </w:div>
        <w:div w:id="873078594">
          <w:marLeft w:val="0"/>
          <w:marRight w:val="0"/>
          <w:marTop w:val="0"/>
          <w:marBottom w:val="0"/>
          <w:divBdr>
            <w:top w:val="none" w:sz="0" w:space="0" w:color="auto"/>
            <w:left w:val="none" w:sz="0" w:space="0" w:color="auto"/>
            <w:bottom w:val="none" w:sz="0" w:space="0" w:color="auto"/>
            <w:right w:val="none" w:sz="0" w:space="0" w:color="auto"/>
          </w:divBdr>
        </w:div>
        <w:div w:id="878930231">
          <w:marLeft w:val="0"/>
          <w:marRight w:val="0"/>
          <w:marTop w:val="0"/>
          <w:marBottom w:val="0"/>
          <w:divBdr>
            <w:top w:val="none" w:sz="0" w:space="0" w:color="auto"/>
            <w:left w:val="none" w:sz="0" w:space="0" w:color="auto"/>
            <w:bottom w:val="none" w:sz="0" w:space="0" w:color="auto"/>
            <w:right w:val="none" w:sz="0" w:space="0" w:color="auto"/>
          </w:divBdr>
        </w:div>
        <w:div w:id="211313440">
          <w:marLeft w:val="0"/>
          <w:marRight w:val="0"/>
          <w:marTop w:val="0"/>
          <w:marBottom w:val="0"/>
          <w:divBdr>
            <w:top w:val="none" w:sz="0" w:space="0" w:color="auto"/>
            <w:left w:val="none" w:sz="0" w:space="0" w:color="auto"/>
            <w:bottom w:val="none" w:sz="0" w:space="0" w:color="auto"/>
            <w:right w:val="none" w:sz="0" w:space="0" w:color="auto"/>
          </w:divBdr>
        </w:div>
        <w:div w:id="2018267425">
          <w:marLeft w:val="0"/>
          <w:marRight w:val="0"/>
          <w:marTop w:val="0"/>
          <w:marBottom w:val="0"/>
          <w:divBdr>
            <w:top w:val="none" w:sz="0" w:space="0" w:color="auto"/>
            <w:left w:val="none" w:sz="0" w:space="0" w:color="auto"/>
            <w:bottom w:val="none" w:sz="0" w:space="0" w:color="auto"/>
            <w:right w:val="none" w:sz="0" w:space="0" w:color="auto"/>
          </w:divBdr>
        </w:div>
        <w:div w:id="108597413">
          <w:marLeft w:val="0"/>
          <w:marRight w:val="0"/>
          <w:marTop w:val="0"/>
          <w:marBottom w:val="0"/>
          <w:divBdr>
            <w:top w:val="none" w:sz="0" w:space="0" w:color="auto"/>
            <w:left w:val="none" w:sz="0" w:space="0" w:color="auto"/>
            <w:bottom w:val="none" w:sz="0" w:space="0" w:color="auto"/>
            <w:right w:val="none" w:sz="0" w:space="0" w:color="auto"/>
          </w:divBdr>
        </w:div>
        <w:div w:id="348066245">
          <w:marLeft w:val="0"/>
          <w:marRight w:val="0"/>
          <w:marTop w:val="0"/>
          <w:marBottom w:val="0"/>
          <w:divBdr>
            <w:top w:val="none" w:sz="0" w:space="0" w:color="auto"/>
            <w:left w:val="none" w:sz="0" w:space="0" w:color="auto"/>
            <w:bottom w:val="none" w:sz="0" w:space="0" w:color="auto"/>
            <w:right w:val="none" w:sz="0" w:space="0" w:color="auto"/>
          </w:divBdr>
        </w:div>
        <w:div w:id="920985523">
          <w:marLeft w:val="0"/>
          <w:marRight w:val="0"/>
          <w:marTop w:val="0"/>
          <w:marBottom w:val="0"/>
          <w:divBdr>
            <w:top w:val="none" w:sz="0" w:space="0" w:color="auto"/>
            <w:left w:val="none" w:sz="0" w:space="0" w:color="auto"/>
            <w:bottom w:val="none" w:sz="0" w:space="0" w:color="auto"/>
            <w:right w:val="none" w:sz="0" w:space="0" w:color="auto"/>
          </w:divBdr>
        </w:div>
        <w:div w:id="670374414">
          <w:marLeft w:val="0"/>
          <w:marRight w:val="0"/>
          <w:marTop w:val="0"/>
          <w:marBottom w:val="0"/>
          <w:divBdr>
            <w:top w:val="none" w:sz="0" w:space="0" w:color="auto"/>
            <w:left w:val="none" w:sz="0" w:space="0" w:color="auto"/>
            <w:bottom w:val="none" w:sz="0" w:space="0" w:color="auto"/>
            <w:right w:val="none" w:sz="0" w:space="0" w:color="auto"/>
          </w:divBdr>
        </w:div>
        <w:div w:id="161819757">
          <w:marLeft w:val="0"/>
          <w:marRight w:val="0"/>
          <w:marTop w:val="0"/>
          <w:marBottom w:val="0"/>
          <w:divBdr>
            <w:top w:val="none" w:sz="0" w:space="0" w:color="auto"/>
            <w:left w:val="none" w:sz="0" w:space="0" w:color="auto"/>
            <w:bottom w:val="none" w:sz="0" w:space="0" w:color="auto"/>
            <w:right w:val="none" w:sz="0" w:space="0" w:color="auto"/>
          </w:divBdr>
        </w:div>
        <w:div w:id="1625426647">
          <w:marLeft w:val="0"/>
          <w:marRight w:val="0"/>
          <w:marTop w:val="0"/>
          <w:marBottom w:val="0"/>
          <w:divBdr>
            <w:top w:val="none" w:sz="0" w:space="0" w:color="auto"/>
            <w:left w:val="none" w:sz="0" w:space="0" w:color="auto"/>
            <w:bottom w:val="none" w:sz="0" w:space="0" w:color="auto"/>
            <w:right w:val="none" w:sz="0" w:space="0" w:color="auto"/>
          </w:divBdr>
        </w:div>
        <w:div w:id="1531334023">
          <w:marLeft w:val="0"/>
          <w:marRight w:val="0"/>
          <w:marTop w:val="0"/>
          <w:marBottom w:val="0"/>
          <w:divBdr>
            <w:top w:val="none" w:sz="0" w:space="0" w:color="auto"/>
            <w:left w:val="none" w:sz="0" w:space="0" w:color="auto"/>
            <w:bottom w:val="none" w:sz="0" w:space="0" w:color="auto"/>
            <w:right w:val="none" w:sz="0" w:space="0" w:color="auto"/>
          </w:divBdr>
        </w:div>
        <w:div w:id="1549610578">
          <w:marLeft w:val="0"/>
          <w:marRight w:val="0"/>
          <w:marTop w:val="0"/>
          <w:marBottom w:val="0"/>
          <w:divBdr>
            <w:top w:val="none" w:sz="0" w:space="0" w:color="auto"/>
            <w:left w:val="none" w:sz="0" w:space="0" w:color="auto"/>
            <w:bottom w:val="none" w:sz="0" w:space="0" w:color="auto"/>
            <w:right w:val="none" w:sz="0" w:space="0" w:color="auto"/>
          </w:divBdr>
        </w:div>
        <w:div w:id="231815821">
          <w:marLeft w:val="0"/>
          <w:marRight w:val="0"/>
          <w:marTop w:val="0"/>
          <w:marBottom w:val="0"/>
          <w:divBdr>
            <w:top w:val="none" w:sz="0" w:space="0" w:color="auto"/>
            <w:left w:val="none" w:sz="0" w:space="0" w:color="auto"/>
            <w:bottom w:val="none" w:sz="0" w:space="0" w:color="auto"/>
            <w:right w:val="none" w:sz="0" w:space="0" w:color="auto"/>
          </w:divBdr>
        </w:div>
        <w:div w:id="1091580317">
          <w:marLeft w:val="0"/>
          <w:marRight w:val="0"/>
          <w:marTop w:val="0"/>
          <w:marBottom w:val="0"/>
          <w:divBdr>
            <w:top w:val="none" w:sz="0" w:space="0" w:color="auto"/>
            <w:left w:val="none" w:sz="0" w:space="0" w:color="auto"/>
            <w:bottom w:val="none" w:sz="0" w:space="0" w:color="auto"/>
            <w:right w:val="none" w:sz="0" w:space="0" w:color="auto"/>
          </w:divBdr>
        </w:div>
        <w:div w:id="2050567095">
          <w:marLeft w:val="0"/>
          <w:marRight w:val="0"/>
          <w:marTop w:val="0"/>
          <w:marBottom w:val="0"/>
          <w:divBdr>
            <w:top w:val="none" w:sz="0" w:space="0" w:color="auto"/>
            <w:left w:val="none" w:sz="0" w:space="0" w:color="auto"/>
            <w:bottom w:val="none" w:sz="0" w:space="0" w:color="auto"/>
            <w:right w:val="none" w:sz="0" w:space="0" w:color="auto"/>
          </w:divBdr>
        </w:div>
        <w:div w:id="300620379">
          <w:marLeft w:val="0"/>
          <w:marRight w:val="0"/>
          <w:marTop w:val="0"/>
          <w:marBottom w:val="0"/>
          <w:divBdr>
            <w:top w:val="none" w:sz="0" w:space="0" w:color="auto"/>
            <w:left w:val="none" w:sz="0" w:space="0" w:color="auto"/>
            <w:bottom w:val="none" w:sz="0" w:space="0" w:color="auto"/>
            <w:right w:val="none" w:sz="0" w:space="0" w:color="auto"/>
          </w:divBdr>
        </w:div>
        <w:div w:id="793213348">
          <w:marLeft w:val="0"/>
          <w:marRight w:val="0"/>
          <w:marTop w:val="0"/>
          <w:marBottom w:val="0"/>
          <w:divBdr>
            <w:top w:val="none" w:sz="0" w:space="0" w:color="auto"/>
            <w:left w:val="none" w:sz="0" w:space="0" w:color="auto"/>
            <w:bottom w:val="none" w:sz="0" w:space="0" w:color="auto"/>
            <w:right w:val="none" w:sz="0" w:space="0" w:color="auto"/>
          </w:divBdr>
        </w:div>
      </w:divsChild>
    </w:div>
    <w:div w:id="1059285200">
      <w:bodyDiv w:val="1"/>
      <w:marLeft w:val="0"/>
      <w:marRight w:val="0"/>
      <w:marTop w:val="0"/>
      <w:marBottom w:val="0"/>
      <w:divBdr>
        <w:top w:val="none" w:sz="0" w:space="0" w:color="auto"/>
        <w:left w:val="none" w:sz="0" w:space="0" w:color="auto"/>
        <w:bottom w:val="none" w:sz="0" w:space="0" w:color="auto"/>
        <w:right w:val="none" w:sz="0" w:space="0" w:color="auto"/>
      </w:divBdr>
    </w:div>
    <w:div w:id="1094977018">
      <w:bodyDiv w:val="1"/>
      <w:marLeft w:val="0"/>
      <w:marRight w:val="0"/>
      <w:marTop w:val="0"/>
      <w:marBottom w:val="0"/>
      <w:divBdr>
        <w:top w:val="none" w:sz="0" w:space="0" w:color="auto"/>
        <w:left w:val="none" w:sz="0" w:space="0" w:color="auto"/>
        <w:bottom w:val="none" w:sz="0" w:space="0" w:color="auto"/>
        <w:right w:val="none" w:sz="0" w:space="0" w:color="auto"/>
      </w:divBdr>
    </w:div>
    <w:div w:id="1131628427">
      <w:bodyDiv w:val="1"/>
      <w:marLeft w:val="0"/>
      <w:marRight w:val="0"/>
      <w:marTop w:val="0"/>
      <w:marBottom w:val="0"/>
      <w:divBdr>
        <w:top w:val="none" w:sz="0" w:space="0" w:color="auto"/>
        <w:left w:val="none" w:sz="0" w:space="0" w:color="auto"/>
        <w:bottom w:val="none" w:sz="0" w:space="0" w:color="auto"/>
        <w:right w:val="none" w:sz="0" w:space="0" w:color="auto"/>
      </w:divBdr>
    </w:div>
    <w:div w:id="1208298998">
      <w:bodyDiv w:val="1"/>
      <w:marLeft w:val="0"/>
      <w:marRight w:val="0"/>
      <w:marTop w:val="0"/>
      <w:marBottom w:val="0"/>
      <w:divBdr>
        <w:top w:val="none" w:sz="0" w:space="0" w:color="auto"/>
        <w:left w:val="none" w:sz="0" w:space="0" w:color="auto"/>
        <w:bottom w:val="none" w:sz="0" w:space="0" w:color="auto"/>
        <w:right w:val="none" w:sz="0" w:space="0" w:color="auto"/>
      </w:divBdr>
    </w:div>
    <w:div w:id="1490710756">
      <w:bodyDiv w:val="1"/>
      <w:marLeft w:val="0"/>
      <w:marRight w:val="0"/>
      <w:marTop w:val="0"/>
      <w:marBottom w:val="0"/>
      <w:divBdr>
        <w:top w:val="none" w:sz="0" w:space="0" w:color="auto"/>
        <w:left w:val="none" w:sz="0" w:space="0" w:color="auto"/>
        <w:bottom w:val="none" w:sz="0" w:space="0" w:color="auto"/>
        <w:right w:val="none" w:sz="0" w:space="0" w:color="auto"/>
      </w:divBdr>
    </w:div>
    <w:div w:id="1556939170">
      <w:bodyDiv w:val="1"/>
      <w:marLeft w:val="0"/>
      <w:marRight w:val="0"/>
      <w:marTop w:val="0"/>
      <w:marBottom w:val="0"/>
      <w:divBdr>
        <w:top w:val="none" w:sz="0" w:space="0" w:color="auto"/>
        <w:left w:val="none" w:sz="0" w:space="0" w:color="auto"/>
        <w:bottom w:val="none" w:sz="0" w:space="0" w:color="auto"/>
        <w:right w:val="none" w:sz="0" w:space="0" w:color="auto"/>
      </w:divBdr>
    </w:div>
    <w:div w:id="1577787419">
      <w:bodyDiv w:val="1"/>
      <w:marLeft w:val="0"/>
      <w:marRight w:val="0"/>
      <w:marTop w:val="0"/>
      <w:marBottom w:val="0"/>
      <w:divBdr>
        <w:top w:val="none" w:sz="0" w:space="0" w:color="auto"/>
        <w:left w:val="none" w:sz="0" w:space="0" w:color="auto"/>
        <w:bottom w:val="none" w:sz="0" w:space="0" w:color="auto"/>
        <w:right w:val="none" w:sz="0" w:space="0" w:color="auto"/>
      </w:divBdr>
    </w:div>
    <w:div w:id="1651790807">
      <w:bodyDiv w:val="1"/>
      <w:marLeft w:val="0"/>
      <w:marRight w:val="0"/>
      <w:marTop w:val="0"/>
      <w:marBottom w:val="0"/>
      <w:divBdr>
        <w:top w:val="none" w:sz="0" w:space="0" w:color="auto"/>
        <w:left w:val="none" w:sz="0" w:space="0" w:color="auto"/>
        <w:bottom w:val="none" w:sz="0" w:space="0" w:color="auto"/>
        <w:right w:val="none" w:sz="0" w:space="0" w:color="auto"/>
      </w:divBdr>
    </w:div>
    <w:div w:id="1846937208">
      <w:bodyDiv w:val="1"/>
      <w:marLeft w:val="0"/>
      <w:marRight w:val="0"/>
      <w:marTop w:val="0"/>
      <w:marBottom w:val="0"/>
      <w:divBdr>
        <w:top w:val="none" w:sz="0" w:space="0" w:color="auto"/>
        <w:left w:val="none" w:sz="0" w:space="0" w:color="auto"/>
        <w:bottom w:val="none" w:sz="0" w:space="0" w:color="auto"/>
        <w:right w:val="none" w:sz="0" w:space="0" w:color="auto"/>
      </w:divBdr>
    </w:div>
    <w:div w:id="1975600075">
      <w:bodyDiv w:val="1"/>
      <w:marLeft w:val="0"/>
      <w:marRight w:val="0"/>
      <w:marTop w:val="0"/>
      <w:marBottom w:val="0"/>
      <w:divBdr>
        <w:top w:val="none" w:sz="0" w:space="0" w:color="auto"/>
        <w:left w:val="none" w:sz="0" w:space="0" w:color="auto"/>
        <w:bottom w:val="none" w:sz="0" w:space="0" w:color="auto"/>
        <w:right w:val="none" w:sz="0" w:space="0" w:color="auto"/>
      </w:divBdr>
    </w:div>
    <w:div w:id="1985234239">
      <w:bodyDiv w:val="1"/>
      <w:marLeft w:val="0"/>
      <w:marRight w:val="0"/>
      <w:marTop w:val="0"/>
      <w:marBottom w:val="0"/>
      <w:divBdr>
        <w:top w:val="none" w:sz="0" w:space="0" w:color="auto"/>
        <w:left w:val="none" w:sz="0" w:space="0" w:color="auto"/>
        <w:bottom w:val="none" w:sz="0" w:space="0" w:color="auto"/>
        <w:right w:val="none" w:sz="0" w:space="0" w:color="auto"/>
      </w:divBdr>
    </w:div>
    <w:div w:id="2026399545">
      <w:bodyDiv w:val="1"/>
      <w:marLeft w:val="0"/>
      <w:marRight w:val="0"/>
      <w:marTop w:val="0"/>
      <w:marBottom w:val="0"/>
      <w:divBdr>
        <w:top w:val="none" w:sz="0" w:space="0" w:color="auto"/>
        <w:left w:val="none" w:sz="0" w:space="0" w:color="auto"/>
        <w:bottom w:val="none" w:sz="0" w:space="0" w:color="auto"/>
        <w:right w:val="none" w:sz="0" w:space="0" w:color="auto"/>
      </w:divBdr>
    </w:div>
    <w:div w:id="2054116407">
      <w:bodyDiv w:val="1"/>
      <w:marLeft w:val="0"/>
      <w:marRight w:val="0"/>
      <w:marTop w:val="0"/>
      <w:marBottom w:val="0"/>
      <w:divBdr>
        <w:top w:val="none" w:sz="0" w:space="0" w:color="auto"/>
        <w:left w:val="none" w:sz="0" w:space="0" w:color="auto"/>
        <w:bottom w:val="none" w:sz="0" w:space="0" w:color="auto"/>
        <w:right w:val="none" w:sz="0" w:space="0" w:color="auto"/>
      </w:divBdr>
    </w:div>
    <w:div w:id="2125416874">
      <w:bodyDiv w:val="1"/>
      <w:marLeft w:val="0"/>
      <w:marRight w:val="0"/>
      <w:marTop w:val="0"/>
      <w:marBottom w:val="0"/>
      <w:divBdr>
        <w:top w:val="none" w:sz="0" w:space="0" w:color="auto"/>
        <w:left w:val="none" w:sz="0" w:space="0" w:color="auto"/>
        <w:bottom w:val="none" w:sz="0" w:space="0" w:color="auto"/>
        <w:right w:val="none" w:sz="0" w:space="0" w:color="auto"/>
      </w:divBdr>
    </w:div>
    <w:div w:id="21359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CDF8-03CC-4FB2-82B0-5482DB8C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657</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Teodoro</dc:creator>
  <cp:lastModifiedBy>HUGO ALESSON PASSOS DA SILVA</cp:lastModifiedBy>
  <cp:revision>3</cp:revision>
  <cp:lastPrinted>2018-03-20T16:16:00Z</cp:lastPrinted>
  <dcterms:created xsi:type="dcterms:W3CDTF">2018-12-05T12:56:00Z</dcterms:created>
  <dcterms:modified xsi:type="dcterms:W3CDTF">2019-07-05T13:21:00Z</dcterms:modified>
</cp:coreProperties>
</file>