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C" w:rsidRPr="002A7FDE" w:rsidRDefault="0071291C" w:rsidP="00797198">
      <w:pPr>
        <w:pStyle w:val="TextoRT"/>
        <w:spacing w:line="240" w:lineRule="auto"/>
        <w:ind w:firstLine="0"/>
        <w:rPr>
          <w:b/>
          <w:sz w:val="20"/>
        </w:rPr>
      </w:pPr>
      <w:r w:rsidRPr="002A7FDE">
        <w:rPr>
          <w:b/>
          <w:sz w:val="20"/>
        </w:rPr>
        <w:t xml:space="preserve">CARTÓRIO </w:t>
      </w:r>
      <w:proofErr w:type="gramStart"/>
      <w:r w:rsidR="0035356D" w:rsidRPr="002A7FDE">
        <w:rPr>
          <w:b/>
          <w:sz w:val="20"/>
        </w:rPr>
        <w:t xml:space="preserve">DO </w:t>
      </w:r>
      <w:r w:rsidR="000E7875">
        <w:rPr>
          <w:b/>
        </w:rPr>
        <w:t>...</w:t>
      </w:r>
      <w:proofErr w:type="gramEnd"/>
      <w:r w:rsidR="000E7875">
        <w:rPr>
          <w:b/>
        </w:rPr>
        <w:t xml:space="preserve"> </w:t>
      </w:r>
      <w:r w:rsidR="0035356D" w:rsidRPr="002A7FDE">
        <w:rPr>
          <w:b/>
          <w:sz w:val="20"/>
        </w:rPr>
        <w:t xml:space="preserve">OFÍCIO DE RCPN </w:t>
      </w:r>
      <w:r w:rsidRPr="002A7FDE">
        <w:rPr>
          <w:b/>
          <w:sz w:val="20"/>
        </w:rPr>
        <w:t>DE B</w:t>
      </w:r>
      <w:r w:rsidR="000E7875">
        <w:rPr>
          <w:b/>
        </w:rPr>
        <w:t xml:space="preserve">... </w:t>
      </w:r>
    </w:p>
    <w:p w:rsidR="00797198" w:rsidRPr="002A7FDE" w:rsidRDefault="0071291C" w:rsidP="00797198">
      <w:pPr>
        <w:pStyle w:val="TextoRT"/>
        <w:spacing w:line="240" w:lineRule="auto"/>
        <w:ind w:firstLine="0"/>
        <w:rPr>
          <w:b/>
          <w:sz w:val="20"/>
        </w:rPr>
      </w:pPr>
      <w:r w:rsidRPr="002A7FDE">
        <w:rPr>
          <w:b/>
          <w:sz w:val="20"/>
        </w:rPr>
        <w:t xml:space="preserve">AUTOS: HABILITAÇÃO DE CASAMENTO </w:t>
      </w:r>
    </w:p>
    <w:p w:rsidR="00797198" w:rsidRPr="002A7FDE" w:rsidRDefault="00797198" w:rsidP="0071291C">
      <w:pPr>
        <w:pStyle w:val="TextoRT"/>
        <w:spacing w:line="240" w:lineRule="auto"/>
        <w:ind w:firstLine="0"/>
        <w:rPr>
          <w:b/>
          <w:sz w:val="20"/>
        </w:rPr>
      </w:pPr>
      <w:r w:rsidRPr="002A7FDE">
        <w:rPr>
          <w:b/>
          <w:sz w:val="20"/>
        </w:rPr>
        <w:t xml:space="preserve">REQUERENTES: </w:t>
      </w:r>
      <w:r w:rsidR="000E7875">
        <w:rPr>
          <w:b/>
        </w:rPr>
        <w:t>...</w:t>
      </w:r>
    </w:p>
    <w:p w:rsidR="0071291C" w:rsidRPr="002A7FDE" w:rsidRDefault="0071291C" w:rsidP="0071291C">
      <w:pPr>
        <w:pStyle w:val="TextoRT"/>
        <w:spacing w:line="240" w:lineRule="auto"/>
        <w:ind w:firstLine="0"/>
        <w:rPr>
          <w:b/>
          <w:sz w:val="20"/>
        </w:rPr>
      </w:pPr>
    </w:p>
    <w:p w:rsidR="002A7FDE" w:rsidRPr="002A7FDE" w:rsidRDefault="00797198" w:rsidP="002A7FDE">
      <w:pPr>
        <w:pStyle w:val="TextoRT"/>
        <w:rPr>
          <w:sz w:val="20"/>
        </w:rPr>
      </w:pPr>
      <w:r w:rsidRPr="002A7FDE">
        <w:rPr>
          <w:sz w:val="20"/>
        </w:rPr>
        <w:t xml:space="preserve">Após analisar o requerimento de habilitação para o casamento, </w:t>
      </w:r>
      <w:r w:rsidR="0035356D" w:rsidRPr="002A7FDE">
        <w:rPr>
          <w:sz w:val="20"/>
        </w:rPr>
        <w:t xml:space="preserve">observa-se </w:t>
      </w:r>
      <w:r w:rsidRPr="002A7FDE">
        <w:rPr>
          <w:sz w:val="20"/>
        </w:rPr>
        <w:t xml:space="preserve">que os </w:t>
      </w:r>
      <w:r w:rsidR="0035356D" w:rsidRPr="002A7FDE">
        <w:rPr>
          <w:sz w:val="20"/>
        </w:rPr>
        <w:t xml:space="preserve">requerentes </w:t>
      </w:r>
      <w:r w:rsidRPr="002A7FDE">
        <w:rPr>
          <w:sz w:val="20"/>
        </w:rPr>
        <w:t>desejam contrair o matrimônio sob o regime da comunhão parcial de bens (</w:t>
      </w:r>
      <w:proofErr w:type="gramStart"/>
      <w:r w:rsidRPr="002A7FDE">
        <w:rPr>
          <w:sz w:val="20"/>
        </w:rPr>
        <w:t>CC, art.</w:t>
      </w:r>
      <w:proofErr w:type="gramEnd"/>
      <w:r w:rsidRPr="002A7FDE">
        <w:rPr>
          <w:sz w:val="20"/>
        </w:rPr>
        <w:t xml:space="preserve"> 1.639 c/c art. 1.658 e ss. do CC). </w:t>
      </w:r>
      <w:r w:rsidR="0035356D" w:rsidRPr="002A7FDE">
        <w:rPr>
          <w:sz w:val="20"/>
        </w:rPr>
        <w:t xml:space="preserve">Constata-se ainda que ambos os nubentes ostentam o estado civil de divorciados. Sucede que, enquanto o </w:t>
      </w:r>
      <w:proofErr w:type="gramStart"/>
      <w:r w:rsidR="0035356D" w:rsidRPr="002A7FDE">
        <w:rPr>
          <w:sz w:val="20"/>
        </w:rPr>
        <w:t xml:space="preserve">nubente </w:t>
      </w:r>
      <w:r w:rsidR="000E7875">
        <w:rPr>
          <w:b/>
        </w:rPr>
        <w:t>...</w:t>
      </w:r>
      <w:proofErr w:type="gramEnd"/>
      <w:r w:rsidR="000E7875">
        <w:rPr>
          <w:b/>
        </w:rPr>
        <w:t xml:space="preserve"> </w:t>
      </w:r>
      <w:proofErr w:type="gramStart"/>
      <w:r w:rsidR="0035356D" w:rsidRPr="002A7FDE">
        <w:rPr>
          <w:sz w:val="20"/>
        </w:rPr>
        <w:t>aduziu</w:t>
      </w:r>
      <w:proofErr w:type="gramEnd"/>
      <w:r w:rsidR="0035356D" w:rsidRPr="002A7FDE">
        <w:rPr>
          <w:sz w:val="20"/>
        </w:rPr>
        <w:t xml:space="preserve"> sua certidão de nascimento com a </w:t>
      </w:r>
      <w:r w:rsidR="002A7FDE" w:rsidRPr="002A7FDE">
        <w:rPr>
          <w:sz w:val="20"/>
        </w:rPr>
        <w:t>respectiva av</w:t>
      </w:r>
      <w:r w:rsidR="0035356D" w:rsidRPr="002A7FDE">
        <w:rPr>
          <w:sz w:val="20"/>
        </w:rPr>
        <w:t>erbação</w:t>
      </w:r>
      <w:r w:rsidR="002A7FDE" w:rsidRPr="002A7FDE">
        <w:rPr>
          <w:sz w:val="20"/>
        </w:rPr>
        <w:t xml:space="preserve"> do divórcio sem bens a partilhar, </w:t>
      </w:r>
      <w:r w:rsidRPr="002A7FDE">
        <w:rPr>
          <w:sz w:val="20"/>
        </w:rPr>
        <w:t xml:space="preserve">a nubente </w:t>
      </w:r>
      <w:r w:rsidR="000E7875">
        <w:rPr>
          <w:b/>
        </w:rPr>
        <w:t xml:space="preserve">... </w:t>
      </w:r>
      <w:r w:rsidR="002A7FDE" w:rsidRPr="002A7FDE">
        <w:rPr>
          <w:sz w:val="20"/>
        </w:rPr>
        <w:t xml:space="preserve">limitou-se a apresentar o seu requerimento munido da certidão de casamento, porém sem que a averbação do divórcio faça qualquer menção à partilha de bens.  </w:t>
      </w:r>
    </w:p>
    <w:p w:rsidR="00797198" w:rsidRPr="002A7FDE" w:rsidRDefault="002A7FDE" w:rsidP="00797198">
      <w:pPr>
        <w:pStyle w:val="TextoRT"/>
        <w:rPr>
          <w:b/>
          <w:sz w:val="20"/>
        </w:rPr>
      </w:pPr>
      <w:r w:rsidRPr="002A7FDE">
        <w:rPr>
          <w:sz w:val="20"/>
        </w:rPr>
        <w:t xml:space="preserve">Em tais circunstâncias, o casamento não poderá ser celebrado no regime escolhido pelos requerentes. O motivo é que, </w:t>
      </w:r>
      <w:r w:rsidR="00797198" w:rsidRPr="002A7FDE">
        <w:rPr>
          <w:sz w:val="20"/>
        </w:rPr>
        <w:t xml:space="preserve">para casar-se sob a comunhão parcial, </w:t>
      </w:r>
      <w:r w:rsidRPr="002A7FDE">
        <w:rPr>
          <w:sz w:val="20"/>
        </w:rPr>
        <w:t xml:space="preserve">a lei civil estipula que </w:t>
      </w:r>
      <w:r w:rsidR="00797198" w:rsidRPr="002A7FDE">
        <w:rPr>
          <w:sz w:val="20"/>
        </w:rPr>
        <w:t xml:space="preserve">haja a comprovação </w:t>
      </w:r>
      <w:r w:rsidRPr="002A7FDE">
        <w:rPr>
          <w:sz w:val="20"/>
        </w:rPr>
        <w:t xml:space="preserve">expressa </w:t>
      </w:r>
      <w:r w:rsidR="00797198" w:rsidRPr="002A7FDE">
        <w:rPr>
          <w:sz w:val="20"/>
        </w:rPr>
        <w:t xml:space="preserve">da homologação ou, ao menos, </w:t>
      </w:r>
      <w:r w:rsidRPr="002A7FDE">
        <w:rPr>
          <w:sz w:val="20"/>
        </w:rPr>
        <w:t xml:space="preserve">da </w:t>
      </w:r>
      <w:r w:rsidR="00797198" w:rsidRPr="002A7FDE">
        <w:rPr>
          <w:sz w:val="20"/>
        </w:rPr>
        <w:t>decisão quanto à partilha dos bens do casal. Caso contrário, dar-se-á a incidência da causa suspensiva que acarreta o regime da separação legal de bens (</w:t>
      </w:r>
      <w:proofErr w:type="gramStart"/>
      <w:r w:rsidR="00797198" w:rsidRPr="002A7FDE">
        <w:rPr>
          <w:sz w:val="20"/>
        </w:rPr>
        <w:t>CC, art.</w:t>
      </w:r>
      <w:proofErr w:type="gramEnd"/>
      <w:r w:rsidR="00797198" w:rsidRPr="002A7FDE">
        <w:rPr>
          <w:sz w:val="20"/>
        </w:rPr>
        <w:t xml:space="preserve"> 1.523, III, c/c art. 1.641, I).   </w:t>
      </w:r>
    </w:p>
    <w:p w:rsidR="00797198" w:rsidRPr="002A7FDE" w:rsidRDefault="00797198" w:rsidP="00797198">
      <w:pPr>
        <w:pStyle w:val="TextoRT"/>
        <w:rPr>
          <w:sz w:val="20"/>
        </w:rPr>
      </w:pPr>
      <w:r w:rsidRPr="002A7FDE">
        <w:rPr>
          <w:sz w:val="20"/>
        </w:rPr>
        <w:t xml:space="preserve">No caso desta habilitação, </w:t>
      </w:r>
      <w:r w:rsidR="002A7FDE" w:rsidRPr="002A7FDE">
        <w:rPr>
          <w:sz w:val="20"/>
        </w:rPr>
        <w:t xml:space="preserve">a </w:t>
      </w:r>
      <w:proofErr w:type="gramStart"/>
      <w:r w:rsidR="002A7FDE" w:rsidRPr="002A7FDE">
        <w:rPr>
          <w:sz w:val="20"/>
        </w:rPr>
        <w:t xml:space="preserve">nubente </w:t>
      </w:r>
      <w:r w:rsidR="000E7875">
        <w:rPr>
          <w:b/>
          <w:sz w:val="20"/>
        </w:rPr>
        <w:t>...</w:t>
      </w:r>
      <w:proofErr w:type="gramEnd"/>
      <w:r w:rsidR="002A7FDE" w:rsidRPr="002A7FDE">
        <w:rPr>
          <w:sz w:val="20"/>
        </w:rPr>
        <w:t xml:space="preserve"> </w:t>
      </w:r>
      <w:r w:rsidRPr="002A7FDE">
        <w:rPr>
          <w:sz w:val="20"/>
        </w:rPr>
        <w:t xml:space="preserve">não </w:t>
      </w:r>
      <w:r w:rsidR="002A7FDE" w:rsidRPr="002A7FDE">
        <w:rPr>
          <w:sz w:val="20"/>
        </w:rPr>
        <w:t xml:space="preserve">juntou </w:t>
      </w:r>
      <w:r w:rsidRPr="002A7FDE">
        <w:rPr>
          <w:sz w:val="20"/>
        </w:rPr>
        <w:t>prova</w:t>
      </w:r>
      <w:r w:rsidR="002A7FDE" w:rsidRPr="002A7FDE">
        <w:rPr>
          <w:sz w:val="20"/>
        </w:rPr>
        <w:t xml:space="preserve"> documental</w:t>
      </w:r>
      <w:r w:rsidRPr="002A7FDE">
        <w:rPr>
          <w:sz w:val="20"/>
        </w:rPr>
        <w:t xml:space="preserve"> de homologação ou decisão quanto à partilha dos bens do </w:t>
      </w:r>
      <w:r w:rsidR="002A7FDE" w:rsidRPr="002A7FDE">
        <w:rPr>
          <w:sz w:val="20"/>
        </w:rPr>
        <w:t xml:space="preserve">condomínio do casal que </w:t>
      </w:r>
      <w:proofErr w:type="gramStart"/>
      <w:r w:rsidR="002A7FDE" w:rsidRPr="002A7FDE">
        <w:rPr>
          <w:sz w:val="20"/>
        </w:rPr>
        <w:t>formado pela sua relação conjugal pretérita e fracassada</w:t>
      </w:r>
      <w:proofErr w:type="gramEnd"/>
      <w:r w:rsidRPr="002A7FDE">
        <w:rPr>
          <w:sz w:val="20"/>
        </w:rPr>
        <w:t xml:space="preserve">. </w:t>
      </w:r>
      <w:r w:rsidR="002A7FDE" w:rsidRPr="002A7FDE">
        <w:rPr>
          <w:sz w:val="20"/>
        </w:rPr>
        <w:t xml:space="preserve">Tampouco a averbação concernente ao seu divórcio faz referência nesse sentido. </w:t>
      </w:r>
    </w:p>
    <w:p w:rsidR="00797198" w:rsidRPr="002A7FDE" w:rsidRDefault="00797198" w:rsidP="00797198">
      <w:pPr>
        <w:pStyle w:val="TextoRT"/>
        <w:rPr>
          <w:sz w:val="20"/>
        </w:rPr>
      </w:pPr>
      <w:r w:rsidRPr="002A7FDE">
        <w:rPr>
          <w:sz w:val="20"/>
        </w:rPr>
        <w:t>Dessa maneira, por inexistirem provas nos autos da partilha dos bens, idônea a afastar a causa suspensiva</w:t>
      </w:r>
      <w:r w:rsidR="00B40D90" w:rsidRPr="002A7FDE">
        <w:rPr>
          <w:sz w:val="20"/>
        </w:rPr>
        <w:t xml:space="preserve"> do inc. III do art. 1.523</w:t>
      </w:r>
      <w:r w:rsidR="002A7FDE" w:rsidRPr="002A7FDE">
        <w:rPr>
          <w:sz w:val="20"/>
        </w:rPr>
        <w:t xml:space="preserve"> do CC</w:t>
      </w:r>
      <w:r w:rsidRPr="002A7FDE">
        <w:rPr>
          <w:sz w:val="20"/>
        </w:rPr>
        <w:t xml:space="preserve">, tenho a requerer </w:t>
      </w:r>
      <w:r w:rsidR="002A7FDE" w:rsidRPr="002A7FDE">
        <w:rPr>
          <w:sz w:val="20"/>
        </w:rPr>
        <w:t xml:space="preserve">ao ilustre oficial titular do 2º Ofício de RCPN de Belém </w:t>
      </w:r>
      <w:r w:rsidRPr="002A7FDE">
        <w:rPr>
          <w:sz w:val="20"/>
        </w:rPr>
        <w:t>o cumprimento da</w:t>
      </w:r>
      <w:r w:rsidR="00B40D90" w:rsidRPr="002A7FDE">
        <w:rPr>
          <w:sz w:val="20"/>
        </w:rPr>
        <w:t>s</w:t>
      </w:r>
      <w:r w:rsidRPr="002A7FDE">
        <w:rPr>
          <w:sz w:val="20"/>
        </w:rPr>
        <w:t xml:space="preserve"> diligência</w:t>
      </w:r>
      <w:r w:rsidR="00B40D90" w:rsidRPr="002A7FDE">
        <w:rPr>
          <w:sz w:val="20"/>
        </w:rPr>
        <w:t>s</w:t>
      </w:r>
      <w:r w:rsidRPr="002A7FDE">
        <w:rPr>
          <w:sz w:val="20"/>
        </w:rPr>
        <w:t xml:space="preserve"> seguinte</w:t>
      </w:r>
      <w:r w:rsidR="00B40D90" w:rsidRPr="002A7FDE">
        <w:rPr>
          <w:sz w:val="20"/>
        </w:rPr>
        <w:t>s</w:t>
      </w:r>
      <w:r w:rsidRPr="002A7FDE">
        <w:rPr>
          <w:sz w:val="20"/>
        </w:rPr>
        <w:t>:</w:t>
      </w:r>
    </w:p>
    <w:p w:rsidR="00797198" w:rsidRPr="002A7FDE" w:rsidRDefault="00797198" w:rsidP="00797198">
      <w:pPr>
        <w:pStyle w:val="TextoRT"/>
        <w:numPr>
          <w:ilvl w:val="0"/>
          <w:numId w:val="1"/>
        </w:numPr>
        <w:rPr>
          <w:color w:val="000000"/>
          <w:sz w:val="20"/>
        </w:rPr>
      </w:pPr>
      <w:r w:rsidRPr="002A7FDE">
        <w:rPr>
          <w:color w:val="000000"/>
          <w:sz w:val="20"/>
        </w:rPr>
        <w:t>Que seja juntado aos autos da habilitação a comprovação da homologação ou decisão da partilha de bens</w:t>
      </w:r>
      <w:r w:rsidR="002A7FDE" w:rsidRPr="002A7FDE">
        <w:rPr>
          <w:color w:val="000000"/>
          <w:sz w:val="20"/>
        </w:rPr>
        <w:t xml:space="preserve"> relativa ao casamento anterior da </w:t>
      </w:r>
      <w:proofErr w:type="gramStart"/>
      <w:r w:rsidR="002A7FDE" w:rsidRPr="002A7FDE">
        <w:rPr>
          <w:color w:val="000000"/>
          <w:sz w:val="20"/>
        </w:rPr>
        <w:t xml:space="preserve">nubente </w:t>
      </w:r>
      <w:r w:rsidR="000E7875">
        <w:rPr>
          <w:b/>
          <w:sz w:val="20"/>
        </w:rPr>
        <w:t>...</w:t>
      </w:r>
      <w:bookmarkStart w:id="0" w:name="_GoBack"/>
      <w:bookmarkEnd w:id="0"/>
      <w:proofErr w:type="gramEnd"/>
      <w:r w:rsidRPr="002A7FDE">
        <w:rPr>
          <w:color w:val="000000"/>
          <w:sz w:val="20"/>
        </w:rPr>
        <w:t>;</w:t>
      </w:r>
      <w:r w:rsidR="00B40D90" w:rsidRPr="002A7FDE">
        <w:rPr>
          <w:color w:val="000000"/>
          <w:sz w:val="20"/>
        </w:rPr>
        <w:t xml:space="preserve"> ou</w:t>
      </w:r>
    </w:p>
    <w:p w:rsidR="00B40D90" w:rsidRPr="002A7FDE" w:rsidRDefault="00B40D90" w:rsidP="00797198">
      <w:pPr>
        <w:pStyle w:val="TextoRT"/>
        <w:numPr>
          <w:ilvl w:val="0"/>
          <w:numId w:val="1"/>
        </w:numPr>
        <w:rPr>
          <w:color w:val="000000"/>
          <w:sz w:val="20"/>
        </w:rPr>
      </w:pPr>
      <w:r w:rsidRPr="002A7FDE">
        <w:rPr>
          <w:color w:val="000000"/>
          <w:sz w:val="20"/>
        </w:rPr>
        <w:t>Que seja juntada a declaração do ex-cônjuge varão, a atestar que não houve bens a partilhar como produto da sociedade conjugal fracassada;</w:t>
      </w:r>
      <w:r w:rsidR="002A7FDE" w:rsidRPr="002A7FDE">
        <w:rPr>
          <w:color w:val="000000"/>
          <w:sz w:val="20"/>
        </w:rPr>
        <w:t xml:space="preserve">  </w:t>
      </w:r>
    </w:p>
    <w:p w:rsidR="00797198" w:rsidRPr="002A7FDE" w:rsidRDefault="00797198" w:rsidP="00797198">
      <w:pPr>
        <w:pStyle w:val="TextoRT"/>
        <w:numPr>
          <w:ilvl w:val="0"/>
          <w:numId w:val="1"/>
        </w:numPr>
        <w:rPr>
          <w:color w:val="000000"/>
          <w:sz w:val="20"/>
        </w:rPr>
      </w:pPr>
      <w:r w:rsidRPr="002A7FDE">
        <w:rPr>
          <w:color w:val="000000"/>
          <w:sz w:val="20"/>
        </w:rPr>
        <w:t xml:space="preserve">Em não havendo a juntada dos documentos supracitados, desde já, este </w:t>
      </w:r>
      <w:r w:rsidRPr="002A7FDE">
        <w:rPr>
          <w:i/>
          <w:color w:val="000000"/>
          <w:sz w:val="20"/>
        </w:rPr>
        <w:t>Parquet</w:t>
      </w:r>
      <w:r w:rsidRPr="002A7FDE">
        <w:rPr>
          <w:color w:val="000000"/>
          <w:sz w:val="20"/>
        </w:rPr>
        <w:t xml:space="preserve"> posiciona-se no sentido da incidência da causa suspensiva do art. 1.523, III, do CC, a acarretar a transmudação do regime de bens de comunhão parcial para separação legal</w:t>
      </w:r>
      <w:r w:rsidR="00B40D90" w:rsidRPr="002A7FDE">
        <w:rPr>
          <w:color w:val="000000"/>
          <w:sz w:val="20"/>
        </w:rPr>
        <w:t>, tudo na forma do art</w:t>
      </w:r>
      <w:r w:rsidRPr="002A7FDE">
        <w:rPr>
          <w:color w:val="000000"/>
          <w:sz w:val="20"/>
        </w:rPr>
        <w:t>.</w:t>
      </w:r>
      <w:r w:rsidR="00B40D90" w:rsidRPr="002A7FDE">
        <w:rPr>
          <w:color w:val="000000"/>
          <w:sz w:val="20"/>
        </w:rPr>
        <w:t xml:space="preserve"> 1.641, I. </w:t>
      </w:r>
      <w:r w:rsidRPr="002A7FDE">
        <w:rPr>
          <w:color w:val="000000"/>
          <w:sz w:val="20"/>
        </w:rPr>
        <w:t xml:space="preserve"> </w:t>
      </w:r>
    </w:p>
    <w:p w:rsidR="00797198" w:rsidRPr="002A7FDE" w:rsidRDefault="00B40D90" w:rsidP="00B40D90">
      <w:pPr>
        <w:pStyle w:val="01TextoRT"/>
        <w:rPr>
          <w:sz w:val="22"/>
        </w:rPr>
      </w:pPr>
      <w:r w:rsidRPr="002A7FDE">
        <w:rPr>
          <w:sz w:val="20"/>
        </w:rPr>
        <w:t>Finalmente, caso os nubentes façam tenção inarredável de casar-se sob o regime da comunhão parcial de bens, assiste-lhes o direito de peticionar para o juiz, a solicitar que não lhes sejam aplicadas as causas suspensivas previstas no inciso III do art. 1.523</w:t>
      </w:r>
      <w:r w:rsidR="002A7FDE" w:rsidRPr="002A7FDE">
        <w:rPr>
          <w:sz w:val="20"/>
        </w:rPr>
        <w:t xml:space="preserve"> do CC</w:t>
      </w:r>
      <w:r w:rsidRPr="002A7FDE">
        <w:rPr>
          <w:sz w:val="20"/>
        </w:rPr>
        <w:t xml:space="preserve">, provando-se a inexistência de prejuízo, de conformidade com o autorizado pelo parágrafo único do referido dispositivo legal.    </w:t>
      </w:r>
      <w:r w:rsidRPr="002A7FDE">
        <w:rPr>
          <w:sz w:val="22"/>
        </w:rPr>
        <w:t xml:space="preserve"> </w:t>
      </w:r>
    </w:p>
    <w:p w:rsidR="00797198" w:rsidRPr="002A7FDE" w:rsidRDefault="00797198" w:rsidP="00797198">
      <w:pPr>
        <w:pStyle w:val="TextoRT"/>
        <w:rPr>
          <w:color w:val="000000"/>
          <w:sz w:val="20"/>
        </w:rPr>
      </w:pPr>
      <w:r w:rsidRPr="002A7FDE">
        <w:rPr>
          <w:color w:val="000000"/>
          <w:sz w:val="20"/>
        </w:rPr>
        <w:t xml:space="preserve">É a manifestação. </w:t>
      </w:r>
    </w:p>
    <w:p w:rsidR="00797198" w:rsidRPr="002A7FDE" w:rsidRDefault="00797198" w:rsidP="00797198">
      <w:pPr>
        <w:spacing w:line="360" w:lineRule="auto"/>
        <w:jc w:val="right"/>
        <w:rPr>
          <w:rFonts w:ascii="Garamond" w:hAnsi="Garamond" w:cs="Arial"/>
          <w:sz w:val="20"/>
          <w:szCs w:val="24"/>
        </w:rPr>
      </w:pPr>
      <w:r w:rsidRPr="002A7FDE">
        <w:rPr>
          <w:rFonts w:ascii="Garamond" w:hAnsi="Garamond" w:cs="Arial"/>
          <w:sz w:val="20"/>
          <w:szCs w:val="24"/>
        </w:rPr>
        <w:t xml:space="preserve">Belém, </w:t>
      </w:r>
      <w:r w:rsidR="0035356D" w:rsidRPr="002A7FDE">
        <w:rPr>
          <w:rFonts w:ascii="Garamond" w:hAnsi="Garamond" w:cs="Arial"/>
          <w:sz w:val="20"/>
          <w:szCs w:val="24"/>
        </w:rPr>
        <w:t>10</w:t>
      </w:r>
      <w:r w:rsidRPr="002A7FDE">
        <w:rPr>
          <w:rFonts w:ascii="Garamond" w:hAnsi="Garamond" w:cs="Arial"/>
          <w:sz w:val="20"/>
          <w:szCs w:val="24"/>
        </w:rPr>
        <w:t xml:space="preserve"> de </w:t>
      </w:r>
      <w:r w:rsidR="0035356D" w:rsidRPr="002A7FDE">
        <w:rPr>
          <w:rFonts w:ascii="Garamond" w:hAnsi="Garamond" w:cs="Arial"/>
          <w:sz w:val="20"/>
          <w:szCs w:val="24"/>
        </w:rPr>
        <w:t xml:space="preserve">setembro </w:t>
      </w:r>
      <w:r w:rsidRPr="002A7FDE">
        <w:rPr>
          <w:rFonts w:ascii="Garamond" w:hAnsi="Garamond" w:cs="Arial"/>
          <w:sz w:val="20"/>
          <w:szCs w:val="24"/>
        </w:rPr>
        <w:t>de 2018.</w:t>
      </w:r>
    </w:p>
    <w:p w:rsidR="0071291C" w:rsidRPr="002A7FDE" w:rsidRDefault="0071291C" w:rsidP="00797198">
      <w:pPr>
        <w:spacing w:after="0" w:line="240" w:lineRule="auto"/>
        <w:jc w:val="center"/>
        <w:rPr>
          <w:rFonts w:ascii="Garamond" w:hAnsi="Garamond" w:cs="Arial"/>
          <w:b/>
          <w:sz w:val="20"/>
          <w:szCs w:val="24"/>
        </w:rPr>
      </w:pPr>
    </w:p>
    <w:p w:rsidR="00A14A31" w:rsidRPr="002A7FDE" w:rsidRDefault="00797198" w:rsidP="00B40D90">
      <w:pPr>
        <w:jc w:val="center"/>
        <w:rPr>
          <w:rFonts w:ascii="Garamond" w:hAnsi="Garamond"/>
          <w:sz w:val="20"/>
          <w:szCs w:val="24"/>
        </w:rPr>
      </w:pPr>
      <w:r w:rsidRPr="002A7FDE">
        <w:rPr>
          <w:rFonts w:ascii="Garamond" w:hAnsi="Garamond" w:cs="Arial"/>
          <w:b/>
          <w:sz w:val="20"/>
          <w:szCs w:val="24"/>
        </w:rPr>
        <w:t>JOÃO GUALBERTO DOS SANTOS SILVA</w:t>
      </w:r>
      <w:r w:rsidRPr="002A7FDE">
        <w:rPr>
          <w:rFonts w:ascii="Garamond" w:hAnsi="Garamond" w:cs="Arial"/>
          <w:b/>
          <w:sz w:val="20"/>
          <w:szCs w:val="24"/>
        </w:rPr>
        <w:br/>
      </w:r>
      <w:r w:rsidRPr="002A7FDE">
        <w:rPr>
          <w:rFonts w:ascii="Garamond" w:hAnsi="Garamond" w:cs="Arial"/>
          <w:sz w:val="20"/>
          <w:szCs w:val="24"/>
        </w:rPr>
        <w:t xml:space="preserve"> 1º </w:t>
      </w:r>
      <w:r w:rsidRPr="002A7FDE">
        <w:rPr>
          <w:rFonts w:ascii="Garamond" w:hAnsi="Garamond" w:cs="Arial"/>
          <w:b/>
          <w:sz w:val="20"/>
          <w:szCs w:val="24"/>
        </w:rPr>
        <w:t>PROMOTOR DE JUSTIÇA DE REGISTROS PÚBLICOS DE BELÉM</w:t>
      </w:r>
    </w:p>
    <w:sectPr w:rsidR="00A14A31" w:rsidRPr="002A7FDE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3E" w:rsidRDefault="0060403E" w:rsidP="00052B2B">
      <w:pPr>
        <w:spacing w:after="0" w:line="240" w:lineRule="auto"/>
      </w:pPr>
      <w:r>
        <w:separator/>
      </w:r>
    </w:p>
  </w:endnote>
  <w:endnote w:type="continuationSeparator" w:id="0">
    <w:p w:rsidR="0060403E" w:rsidRDefault="0060403E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3E" w:rsidRDefault="0060403E" w:rsidP="00052B2B">
      <w:pPr>
        <w:spacing w:after="0" w:line="240" w:lineRule="auto"/>
      </w:pPr>
      <w:r>
        <w:separator/>
      </w:r>
    </w:p>
  </w:footnote>
  <w:footnote w:type="continuationSeparator" w:id="0">
    <w:p w:rsidR="0060403E" w:rsidRDefault="0060403E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3E6B"/>
    <w:multiLevelType w:val="hybridMultilevel"/>
    <w:tmpl w:val="FA66CB20"/>
    <w:lvl w:ilvl="0" w:tplc="98628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D3CB9"/>
    <w:rsid w:val="000D5BDE"/>
    <w:rsid w:val="000E1194"/>
    <w:rsid w:val="000E7875"/>
    <w:rsid w:val="0018655B"/>
    <w:rsid w:val="0023779D"/>
    <w:rsid w:val="002626C5"/>
    <w:rsid w:val="002A7FDE"/>
    <w:rsid w:val="002E647C"/>
    <w:rsid w:val="0035356D"/>
    <w:rsid w:val="00565B7D"/>
    <w:rsid w:val="005E3F19"/>
    <w:rsid w:val="005E4090"/>
    <w:rsid w:val="0060403E"/>
    <w:rsid w:val="006137B2"/>
    <w:rsid w:val="0071291C"/>
    <w:rsid w:val="00797198"/>
    <w:rsid w:val="00813A06"/>
    <w:rsid w:val="00957AFD"/>
    <w:rsid w:val="009967FE"/>
    <w:rsid w:val="009A75C2"/>
    <w:rsid w:val="009B2D08"/>
    <w:rsid w:val="00A1232B"/>
    <w:rsid w:val="00A14A31"/>
    <w:rsid w:val="00A3683F"/>
    <w:rsid w:val="00B40D90"/>
    <w:rsid w:val="00C76175"/>
    <w:rsid w:val="00CC337A"/>
    <w:rsid w:val="00DB1827"/>
    <w:rsid w:val="00E240F9"/>
    <w:rsid w:val="00E70EC5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5EA7-BFF5-48DD-A4CC-96B397C7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dcterms:created xsi:type="dcterms:W3CDTF">2018-09-10T16:15:00Z</dcterms:created>
  <dcterms:modified xsi:type="dcterms:W3CDTF">2019-07-05T13:23:00Z</dcterms:modified>
</cp:coreProperties>
</file>