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EXCELENTISSIMO SENHOR DOUTOR JUIZ DE DIREITO DA </w:t>
      </w:r>
      <w:r w:rsidR="00F47433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>VARA CÍVEL E EMPRESARIAL DE BELÉM-PA</w:t>
      </w:r>
    </w:p>
    <w:p w:rsidR="00732A76" w:rsidRDefault="00732A76" w:rsidP="00732A76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PROCESSO N.</w:t>
      </w:r>
      <w:r w:rsidR="00F47433" w:rsidRPr="00F47433">
        <w:rPr>
          <w:rFonts w:ascii="Arial" w:hAnsi="Arial" w:cs="Arial"/>
          <w:b/>
        </w:rPr>
        <w:t xml:space="preserve"> </w:t>
      </w:r>
      <w:r w:rsidR="00F47433">
        <w:rPr>
          <w:rFonts w:ascii="Arial" w:hAnsi="Arial" w:cs="Arial"/>
          <w:b/>
        </w:rPr>
        <w:t>______</w:t>
      </w:r>
    </w:p>
    <w:p w:rsidR="00732A76" w:rsidRDefault="00732A76" w:rsidP="00732A76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>
        <w:rPr>
          <w:rFonts w:ascii="Arial" w:hAnsi="Arial" w:cs="Arial"/>
          <w:b/>
          <w:smallCaps/>
          <w:sz w:val="24"/>
          <w:u w:val="none"/>
        </w:rPr>
        <w:t>AUTOS: ALTERAÇÃO DE NOME EM REGISTRO DE NASCIMENTO</w:t>
      </w:r>
    </w:p>
    <w:p w:rsidR="00732A76" w:rsidRDefault="00732A76" w:rsidP="00732A76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F47433">
        <w:rPr>
          <w:rFonts w:ascii="Arial" w:hAnsi="Arial" w:cs="Arial"/>
          <w:b/>
        </w:rPr>
        <w:t>______</w:t>
      </w:r>
    </w:p>
    <w:p w:rsidR="00732A76" w:rsidRDefault="00732A76" w:rsidP="00732A76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732A76" w:rsidRDefault="00732A76" w:rsidP="00732A76">
      <w:pPr>
        <w:pStyle w:val="Recuodecorpodetexto"/>
        <w:spacing w:line="324" w:lineRule="auto"/>
        <w:ind w:firstLine="0"/>
        <w:rPr>
          <w:rFonts w:cs="Arial"/>
          <w:b/>
          <w:smallCaps/>
        </w:rPr>
      </w:pPr>
      <w:r>
        <w:rPr>
          <w:rFonts w:cs="Arial"/>
          <w:b/>
          <w:smallCaps/>
        </w:rPr>
        <w:t>I – DOS FATOS.</w:t>
      </w:r>
    </w:p>
    <w:p w:rsidR="00732A76" w:rsidRPr="00A56541" w:rsidRDefault="00732A76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Trata-se de </w:t>
      </w:r>
      <w:r>
        <w:rPr>
          <w:rFonts w:ascii="Arial" w:hAnsi="Arial" w:cs="Arial"/>
          <w:b/>
          <w:sz w:val="22"/>
        </w:rPr>
        <w:t>AÇÃO DE RETIFICAÇÃO DE NOME EM REGISTRO DE NASCIMENTO,</w:t>
      </w:r>
      <w:r>
        <w:rPr>
          <w:rFonts w:ascii="Arial" w:hAnsi="Arial" w:cs="Arial"/>
          <w:sz w:val="22"/>
        </w:rPr>
        <w:t xml:space="preserve"> ajuizada por </w:t>
      </w:r>
      <w:r w:rsidR="00F47433">
        <w:rPr>
          <w:rFonts w:ascii="Arial" w:hAnsi="Arial" w:cs="Arial"/>
          <w:b/>
        </w:rPr>
        <w:t>______</w:t>
      </w:r>
      <w:r>
        <w:rPr>
          <w:rFonts w:ascii="Arial" w:hAnsi="Arial" w:cs="Arial"/>
          <w:sz w:val="22"/>
        </w:rPr>
        <w:t xml:space="preserve">, qualificado nos autos, com esteio no art. 57 da Lei n. º 6.015/73 (Lei de Registros Públicos – LRP), objetivando a exclusão de um dos patronímicos maternos e um patronímico paterno, requerendo passe a ser chamado </w:t>
      </w:r>
      <w:r w:rsidR="00F47433">
        <w:rPr>
          <w:rFonts w:ascii="Arial" w:hAnsi="Arial" w:cs="Arial"/>
          <w:b/>
        </w:rPr>
        <w:t>______</w:t>
      </w:r>
      <w:r w:rsidRPr="00A56541">
        <w:rPr>
          <w:rFonts w:ascii="Arial" w:hAnsi="Arial" w:cs="Arial"/>
          <w:sz w:val="22"/>
        </w:rPr>
        <w:t xml:space="preserve">. </w:t>
      </w:r>
    </w:p>
    <w:p w:rsidR="00887E44" w:rsidRDefault="00887E44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motivar o pleito, o Requerente acrescenta ter sido abandonado por seu genitor desde tenra idade, inclusive desconhecendo o seu paradeiro.</w:t>
      </w:r>
    </w:p>
    <w:p w:rsidR="00732A76" w:rsidRDefault="00887E44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Ministério Público requereu diligências, as quais foram integralmente adimplidas. </w:t>
      </w:r>
      <w:r w:rsidR="00732A76">
        <w:rPr>
          <w:rFonts w:ascii="Arial" w:hAnsi="Arial" w:cs="Arial"/>
          <w:sz w:val="22"/>
        </w:rPr>
        <w:t xml:space="preserve">Os autos foram </w:t>
      </w:r>
      <w:r>
        <w:rPr>
          <w:rFonts w:ascii="Arial" w:hAnsi="Arial" w:cs="Arial"/>
          <w:sz w:val="22"/>
        </w:rPr>
        <w:t>re</w:t>
      </w:r>
      <w:r w:rsidR="00732A76">
        <w:rPr>
          <w:rFonts w:ascii="Arial" w:hAnsi="Arial" w:cs="Arial"/>
          <w:sz w:val="22"/>
        </w:rPr>
        <w:t>encaminhados ao Ministério Público. É o relatório.</w:t>
      </w:r>
    </w:p>
    <w:p w:rsidR="00732A76" w:rsidRDefault="00732A76" w:rsidP="00732A76">
      <w:pPr>
        <w:pStyle w:val="TextoRT"/>
        <w:ind w:firstLine="0"/>
        <w:rPr>
          <w:rFonts w:ascii="Arial" w:hAnsi="Arial" w:cs="Arial"/>
          <w:sz w:val="22"/>
        </w:rPr>
      </w:pPr>
    </w:p>
    <w:p w:rsidR="00732A76" w:rsidRDefault="00732A76" w:rsidP="00732A76">
      <w:pPr>
        <w:pStyle w:val="TextoR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II – DA FUNDAMENTAÇÃO</w:t>
      </w:r>
    </w:p>
    <w:p w:rsidR="003F32CF" w:rsidRDefault="00732A76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Analisando com acuidade o caso vertente, constato que o requerente pretende seja </w:t>
      </w:r>
      <w:r w:rsidR="003F32CF">
        <w:rPr>
          <w:rFonts w:ascii="Arial" w:hAnsi="Arial" w:cs="Arial"/>
          <w:sz w:val="22"/>
        </w:rPr>
        <w:t>excluído um sobrenome materno e um sobrenome paterno, pelos motivos acima elencados.</w:t>
      </w:r>
    </w:p>
    <w:p w:rsidR="00FA2D76" w:rsidRDefault="00FA2D76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Sabemos que a regra fundamental é a da imutabilidade do nome, o qual é composto pelo prenome e pelo patronímico, considerando-se exceção a sua alteração.</w:t>
      </w:r>
    </w:p>
    <w:p w:rsidR="0014077C" w:rsidRDefault="00FA2D76" w:rsidP="0014077C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caso vertente, mais do que motivado está o pleito formulado pelo interessado, o qual foi abandonado, desde tenra idade, por seu pai, existindo chagas que jamais se apagarão na personalidade do postulante. </w:t>
      </w:r>
      <w:r w:rsidR="00732A76">
        <w:rPr>
          <w:rFonts w:ascii="Arial" w:hAnsi="Arial" w:cs="Arial"/>
          <w:sz w:val="22"/>
        </w:rPr>
        <w:t xml:space="preserve">Consoante inteligência do artigo </w:t>
      </w:r>
      <w:r w:rsidR="0014077C">
        <w:rPr>
          <w:rFonts w:ascii="Arial" w:hAnsi="Arial" w:cs="Arial"/>
          <w:sz w:val="22"/>
        </w:rPr>
        <w:t>58</w:t>
      </w:r>
      <w:r w:rsidR="00732A76">
        <w:rPr>
          <w:rFonts w:ascii="Arial" w:hAnsi="Arial" w:cs="Arial"/>
          <w:sz w:val="22"/>
        </w:rPr>
        <w:t xml:space="preserve"> da LRP</w:t>
      </w:r>
      <w:r w:rsidR="0014077C">
        <w:rPr>
          <w:rFonts w:ascii="Arial" w:hAnsi="Arial" w:cs="Arial"/>
          <w:sz w:val="22"/>
        </w:rPr>
        <w:t>, o p</w:t>
      </w:r>
      <w:r w:rsidR="00732A76">
        <w:rPr>
          <w:rFonts w:ascii="Arial" w:hAnsi="Arial" w:cs="Arial"/>
          <w:sz w:val="22"/>
        </w:rPr>
        <w:t>rincípio da Imutabilidade do prenome e do nome de família, objetiva a garantia da segurança jurídica e da estabilidade dos atos da vida civil, justamente para não haver a alteração ao arbítrio da pessoa portadora do nome, havendo, lo</w:t>
      </w:r>
      <w:r w:rsidR="0014077C">
        <w:rPr>
          <w:rFonts w:ascii="Arial" w:hAnsi="Arial" w:cs="Arial"/>
          <w:sz w:val="22"/>
        </w:rPr>
        <w:t>gicamente, exceções ao aludido p</w:t>
      </w:r>
      <w:r w:rsidR="00732A76">
        <w:rPr>
          <w:rFonts w:ascii="Arial" w:hAnsi="Arial" w:cs="Arial"/>
          <w:sz w:val="22"/>
        </w:rPr>
        <w:t>rincípio.</w:t>
      </w:r>
      <w:r w:rsidR="00443F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hipótese em exame, não vislumbro qualquer perigo à segurança jurídica com a juntada das certidões negativas solicitadas pelo Ministério Público</w:t>
      </w:r>
      <w:r w:rsidR="0014077C">
        <w:rPr>
          <w:rFonts w:ascii="Arial" w:hAnsi="Arial" w:cs="Arial"/>
          <w:sz w:val="22"/>
        </w:rPr>
        <w:t>.</w:t>
      </w:r>
    </w:p>
    <w:p w:rsidR="00B05101" w:rsidRDefault="0014077C" w:rsidP="0014077C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 outra banda, a jurisprudência do STJ vai ao encontro do pleito do interessado, na medida em que o Tribuna</w:t>
      </w:r>
      <w:r w:rsidR="00B05101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 Superior tem assentado que </w:t>
      </w:r>
      <w:r w:rsidR="00B05101">
        <w:rPr>
          <w:rFonts w:ascii="Arial" w:hAnsi="Arial" w:cs="Arial"/>
          <w:sz w:val="22"/>
        </w:rPr>
        <w:t xml:space="preserve">o princípio da </w:t>
      </w:r>
      <w:r>
        <w:rPr>
          <w:rFonts w:ascii="Arial" w:hAnsi="Arial" w:cs="Arial"/>
          <w:sz w:val="22"/>
        </w:rPr>
        <w:t>imutabilidade do nome</w:t>
      </w:r>
      <w:r w:rsidR="00B05101">
        <w:rPr>
          <w:rFonts w:ascii="Arial" w:hAnsi="Arial" w:cs="Arial"/>
          <w:sz w:val="22"/>
        </w:rPr>
        <w:t>, que orienta o Direito Notarial e Registral brasileiro,</w:t>
      </w:r>
      <w:r>
        <w:rPr>
          <w:rFonts w:ascii="Arial" w:hAnsi="Arial" w:cs="Arial"/>
          <w:sz w:val="22"/>
        </w:rPr>
        <w:t xml:space="preserve"> não é</w:t>
      </w:r>
      <w:r w:rsidR="00B05101">
        <w:rPr>
          <w:rFonts w:ascii="Arial" w:hAnsi="Arial" w:cs="Arial"/>
          <w:sz w:val="22"/>
        </w:rPr>
        <w:t xml:space="preserve"> absoluto. Consequentemente, afigura-se possível o seu sobrepujamento, com vistas a prestigiar valores maiores dentro do ordenamento jurídico. É o que ocorre em se tratando dos direitos da personalidade, que, por materializarem </w:t>
      </w:r>
      <w:r w:rsidR="00B05101" w:rsidRPr="00B05101">
        <w:rPr>
          <w:rFonts w:ascii="Arial" w:hAnsi="Arial" w:cs="Arial"/>
          <w:i/>
          <w:sz w:val="22"/>
        </w:rPr>
        <w:t>in concreto</w:t>
      </w:r>
      <w:r w:rsidR="00B05101">
        <w:rPr>
          <w:rFonts w:ascii="Arial" w:hAnsi="Arial" w:cs="Arial"/>
          <w:sz w:val="22"/>
        </w:rPr>
        <w:t xml:space="preserve"> o princípio da dignidade da pessoa humana (CF, </w:t>
      </w:r>
      <w:proofErr w:type="spellStart"/>
      <w:r w:rsidR="00B05101">
        <w:rPr>
          <w:rFonts w:ascii="Arial" w:hAnsi="Arial" w:cs="Arial"/>
          <w:sz w:val="22"/>
        </w:rPr>
        <w:t>art</w:t>
      </w:r>
      <w:proofErr w:type="spellEnd"/>
      <w:r w:rsidR="00B05101">
        <w:rPr>
          <w:rFonts w:ascii="Arial" w:hAnsi="Arial" w:cs="Arial"/>
          <w:sz w:val="22"/>
        </w:rPr>
        <w:t xml:space="preserve"> .1º, III), não podem ficar submetidos a uma visão empedernida diante dos reclamos </w:t>
      </w:r>
      <w:r w:rsidR="00443FAA">
        <w:rPr>
          <w:rFonts w:ascii="Arial" w:hAnsi="Arial" w:cs="Arial"/>
          <w:sz w:val="22"/>
        </w:rPr>
        <w:t>vicissitudinário</w:t>
      </w:r>
      <w:r w:rsidR="00B05101">
        <w:rPr>
          <w:rFonts w:ascii="Arial" w:hAnsi="Arial" w:cs="Arial"/>
          <w:sz w:val="22"/>
        </w:rPr>
        <w:t>s da vida, tal como sucede na hipótese</w:t>
      </w:r>
      <w:r w:rsidR="00443FAA">
        <w:rPr>
          <w:rFonts w:ascii="Arial" w:hAnsi="Arial" w:cs="Arial"/>
          <w:sz w:val="22"/>
        </w:rPr>
        <w:t xml:space="preserve"> em que o</w:t>
      </w:r>
      <w:r w:rsidR="00B05101">
        <w:rPr>
          <w:rFonts w:ascii="Arial" w:hAnsi="Arial" w:cs="Arial"/>
          <w:sz w:val="22"/>
        </w:rPr>
        <w:t xml:space="preserve"> rebento</w:t>
      </w:r>
      <w:r w:rsidR="00443FAA">
        <w:rPr>
          <w:rFonts w:ascii="Arial" w:hAnsi="Arial" w:cs="Arial"/>
          <w:sz w:val="22"/>
        </w:rPr>
        <w:t xml:space="preserve"> foi afetivamente</w:t>
      </w:r>
      <w:r w:rsidR="00B05101">
        <w:rPr>
          <w:rFonts w:ascii="Arial" w:hAnsi="Arial" w:cs="Arial"/>
          <w:sz w:val="22"/>
        </w:rPr>
        <w:t xml:space="preserve"> abandonado pelo seu genitor. </w:t>
      </w:r>
    </w:p>
    <w:p w:rsidR="0014077C" w:rsidRDefault="00B05101" w:rsidP="0014077C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Sobre o assunto, colaciono este precedente do STJ (grifo meu):   </w:t>
      </w:r>
      <w:r w:rsidR="0014077C">
        <w:rPr>
          <w:rFonts w:ascii="Arial" w:hAnsi="Arial" w:cs="Arial"/>
          <w:sz w:val="22"/>
        </w:rPr>
        <w:t xml:space="preserve">   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 xml:space="preserve">RECURSO ESPECIAL. DIREITO CIVIL. REGISTRO CIVIL. NOME.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ALTERAÇÃO.</w:t>
      </w:r>
      <w:r w:rsidRPr="00443FAA">
        <w:rPr>
          <w:rFonts w:ascii="Arial" w:eastAsia="Times New Roman" w:hAnsi="Arial" w:cs="Arial"/>
          <w:b/>
          <w:sz w:val="20"/>
          <w:lang w:eastAsia="pt-BR"/>
        </w:rPr>
        <w:t xml:space="preserve">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SUPRESSÃO DO PATRONÍMICO PATERNO</w:t>
      </w:r>
      <w:r w:rsidRPr="0014077C">
        <w:rPr>
          <w:rFonts w:ascii="Arial" w:eastAsia="Times New Roman" w:hAnsi="Arial" w:cs="Arial"/>
          <w:sz w:val="20"/>
          <w:lang w:eastAsia="pt-BR"/>
        </w:rPr>
        <w:t xml:space="preserve">. </w:t>
      </w:r>
      <w:r w:rsidRPr="00443FAA">
        <w:rPr>
          <w:rFonts w:ascii="Arial" w:eastAsia="Times New Roman" w:hAnsi="Arial" w:cs="Arial"/>
          <w:b/>
          <w:sz w:val="20"/>
          <w:lang w:eastAsia="pt-BR"/>
        </w:rPr>
        <w:t>ABANDONO PELO PAI NA INFÂNCIA. JUSTO MOTIVO</w:t>
      </w:r>
      <w:r w:rsidRPr="0014077C">
        <w:rPr>
          <w:rFonts w:ascii="Arial" w:eastAsia="Times New Roman" w:hAnsi="Arial" w:cs="Arial"/>
          <w:sz w:val="20"/>
          <w:lang w:eastAsia="pt-BR"/>
        </w:rPr>
        <w:t>. RETIFICAÇÃO DO ASSENTO DE NASCIMENTO.  INTERPRETAÇÃO DOS ARTIGOS 56 E 57 DA LEI N.º 6.015/73. PRECEDENTES.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 xml:space="preserve">1.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O princípio da imutabilidade do nome não é absoluto no sistema jurídico brasileiro</w:t>
      </w:r>
      <w:r w:rsidRPr="0014077C">
        <w:rPr>
          <w:rFonts w:ascii="Arial" w:eastAsia="Times New Roman" w:hAnsi="Arial" w:cs="Arial"/>
          <w:sz w:val="20"/>
          <w:lang w:eastAsia="pt-BR"/>
        </w:rPr>
        <w:t>.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>2. O nome civil, conforme as regras dos artigos 56 e 57 da Lei de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>Registros Públicos, pode ser alterado no primeiro ano após atingida a maioridade, desde que não prejudique os apelidos de família, ou, ultrapassado esse prazo, por justo motivo, mediante apreciação judicial e após ouvido o Ministério Público.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 xml:space="preserve">3.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Caso concreto no qual se identifica justo motivo no pleito do</w:t>
      </w:r>
      <w:r w:rsidRPr="00B05101">
        <w:rPr>
          <w:rFonts w:ascii="Arial" w:eastAsia="Times New Roman" w:hAnsi="Arial" w:cs="Arial"/>
          <w:b/>
          <w:sz w:val="20"/>
          <w:lang w:eastAsia="pt-BR"/>
        </w:rPr>
        <w:t xml:space="preserve">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recorrente de supressão do patronímico paterno do seu nome, pois,</w:t>
      </w:r>
      <w:r w:rsidRPr="00B05101">
        <w:rPr>
          <w:rFonts w:ascii="Arial" w:eastAsia="Times New Roman" w:hAnsi="Arial" w:cs="Arial"/>
          <w:b/>
          <w:sz w:val="20"/>
          <w:lang w:eastAsia="pt-BR"/>
        </w:rPr>
        <w:t xml:space="preserve">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abandonado pelo pai desde tenra idade, foi criado exclusivamente</w:t>
      </w:r>
      <w:r w:rsidRPr="00B05101">
        <w:rPr>
          <w:rFonts w:ascii="Arial" w:eastAsia="Times New Roman" w:hAnsi="Arial" w:cs="Arial"/>
          <w:b/>
          <w:sz w:val="20"/>
          <w:lang w:eastAsia="pt-BR"/>
        </w:rPr>
        <w:t xml:space="preserve"> </w:t>
      </w:r>
      <w:r w:rsidRPr="0014077C">
        <w:rPr>
          <w:rFonts w:ascii="Arial" w:eastAsia="Times New Roman" w:hAnsi="Arial" w:cs="Arial"/>
          <w:b/>
          <w:sz w:val="20"/>
          <w:lang w:eastAsia="pt-BR"/>
        </w:rPr>
        <w:t>pela mãe e pela avó materna.</w:t>
      </w:r>
    </w:p>
    <w:p w:rsidR="0014077C" w:rsidRPr="0014077C" w:rsidRDefault="0014077C" w:rsidP="0014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both"/>
        <w:textAlignment w:val="top"/>
        <w:rPr>
          <w:rFonts w:ascii="Arial" w:eastAsia="Times New Roman" w:hAnsi="Arial" w:cs="Arial"/>
          <w:sz w:val="20"/>
          <w:lang w:eastAsia="pt-BR"/>
        </w:rPr>
      </w:pPr>
      <w:r w:rsidRPr="0014077C">
        <w:rPr>
          <w:rFonts w:ascii="Arial" w:eastAsia="Times New Roman" w:hAnsi="Arial" w:cs="Arial"/>
          <w:sz w:val="20"/>
          <w:lang w:eastAsia="pt-BR"/>
        </w:rPr>
        <w:t>4. Precedentes específicos do STJ, inclusive da Corte Especial.</w:t>
      </w:r>
    </w:p>
    <w:p w:rsidR="00CC6A0D" w:rsidRPr="0014077C" w:rsidRDefault="0014077C" w:rsidP="0014077C">
      <w:pPr>
        <w:pStyle w:val="TextoRT"/>
        <w:spacing w:line="240" w:lineRule="auto"/>
        <w:ind w:left="2268" w:firstLine="0"/>
        <w:rPr>
          <w:rFonts w:ascii="Arial" w:eastAsia="Times New Roman" w:hAnsi="Arial" w:cs="Arial"/>
          <w:color w:val="auto"/>
          <w:sz w:val="20"/>
          <w:lang w:eastAsia="pt-BR"/>
        </w:rPr>
      </w:pPr>
      <w:r w:rsidRPr="0014077C">
        <w:rPr>
          <w:rFonts w:ascii="Arial" w:eastAsia="Times New Roman" w:hAnsi="Arial" w:cs="Arial"/>
          <w:color w:val="auto"/>
          <w:sz w:val="20"/>
          <w:lang w:eastAsia="pt-BR"/>
        </w:rPr>
        <w:t>5. RECURSO ESPECIAL PROVIDO.</w:t>
      </w:r>
    </w:p>
    <w:p w:rsidR="00CC6A0D" w:rsidRPr="0014077C" w:rsidRDefault="0014077C" w:rsidP="0014077C">
      <w:pPr>
        <w:pStyle w:val="TextoRT"/>
        <w:spacing w:line="240" w:lineRule="auto"/>
        <w:ind w:left="2268" w:firstLine="0"/>
        <w:rPr>
          <w:rFonts w:ascii="Arial" w:hAnsi="Arial" w:cs="Arial"/>
          <w:color w:val="auto"/>
          <w:sz w:val="20"/>
        </w:rPr>
      </w:pPr>
      <w:r w:rsidRPr="0014077C">
        <w:rPr>
          <w:rFonts w:ascii="Arial" w:eastAsia="Times New Roman" w:hAnsi="Arial" w:cs="Arial"/>
          <w:color w:val="auto"/>
          <w:sz w:val="20"/>
          <w:lang w:eastAsia="pt-BR"/>
        </w:rPr>
        <w:t xml:space="preserve">(STJ, Terceira Turma, </w:t>
      </w:r>
      <w:proofErr w:type="spellStart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>REsp</w:t>
      </w:r>
      <w:proofErr w:type="spellEnd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 xml:space="preserve"> 1304718/SP, Rel. Min. Paulo de Tarso </w:t>
      </w:r>
      <w:proofErr w:type="spellStart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>Sanseverino</w:t>
      </w:r>
      <w:proofErr w:type="spellEnd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 xml:space="preserve">, j. 18/12/2014, </w:t>
      </w:r>
      <w:proofErr w:type="spellStart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>DJe</w:t>
      </w:r>
      <w:proofErr w:type="spellEnd"/>
      <w:r w:rsidRPr="0014077C">
        <w:rPr>
          <w:rFonts w:ascii="Arial" w:eastAsia="Times New Roman" w:hAnsi="Arial" w:cs="Arial"/>
          <w:color w:val="auto"/>
          <w:sz w:val="20"/>
          <w:lang w:eastAsia="pt-BR"/>
        </w:rPr>
        <w:t xml:space="preserve"> 05/02/2015).    </w:t>
      </w:r>
    </w:p>
    <w:p w:rsidR="0014077C" w:rsidRPr="0014077C" w:rsidRDefault="0014077C" w:rsidP="0014077C">
      <w:pPr>
        <w:pStyle w:val="TextoRT"/>
        <w:spacing w:line="240" w:lineRule="auto"/>
        <w:ind w:left="2268" w:firstLine="0"/>
        <w:rPr>
          <w:rFonts w:ascii="Arial" w:hAnsi="Arial" w:cs="Arial"/>
          <w:color w:val="auto"/>
          <w:sz w:val="22"/>
        </w:rPr>
      </w:pPr>
    </w:p>
    <w:p w:rsidR="00732A76" w:rsidRDefault="00250243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Finalmente, </w:t>
      </w:r>
      <w:r w:rsidR="00443FAA">
        <w:rPr>
          <w:rFonts w:ascii="Arial" w:hAnsi="Arial" w:cs="Arial"/>
          <w:sz w:val="22"/>
        </w:rPr>
        <w:t>embora se trate</w:t>
      </w:r>
      <w:r w:rsidR="00732A76">
        <w:rPr>
          <w:rFonts w:ascii="Arial" w:hAnsi="Arial" w:cs="Arial"/>
          <w:sz w:val="22"/>
        </w:rPr>
        <w:t xml:space="preserve"> de pessoa que </w:t>
      </w:r>
      <w:r w:rsidR="00443FAA">
        <w:rPr>
          <w:rFonts w:ascii="Arial" w:hAnsi="Arial" w:cs="Arial"/>
          <w:sz w:val="22"/>
        </w:rPr>
        <w:t>já perpetrou atos da vida civil</w:t>
      </w:r>
      <w:r w:rsidR="00732A76">
        <w:rPr>
          <w:rFonts w:ascii="Arial" w:hAnsi="Arial" w:cs="Arial"/>
          <w:sz w:val="22"/>
        </w:rPr>
        <w:t>, não acarretará qualquer cons</w:t>
      </w:r>
      <w:r>
        <w:rPr>
          <w:rFonts w:ascii="Arial" w:hAnsi="Arial" w:cs="Arial"/>
          <w:sz w:val="22"/>
        </w:rPr>
        <w:t>equência violadora ao princípio da segurança j</w:t>
      </w:r>
      <w:r w:rsidR="00732A76">
        <w:rPr>
          <w:rFonts w:ascii="Arial" w:hAnsi="Arial" w:cs="Arial"/>
          <w:sz w:val="22"/>
        </w:rPr>
        <w:t>urídica</w:t>
      </w:r>
      <w:r w:rsidR="00443FAA">
        <w:rPr>
          <w:rFonts w:ascii="Arial" w:hAnsi="Arial" w:cs="Arial"/>
          <w:sz w:val="22"/>
        </w:rPr>
        <w:t xml:space="preserve"> e também </w:t>
      </w:r>
      <w:r w:rsidR="00732A76">
        <w:rPr>
          <w:rFonts w:ascii="Arial" w:hAnsi="Arial" w:cs="Arial"/>
          <w:sz w:val="22"/>
        </w:rPr>
        <w:t>não ocasionar</w:t>
      </w:r>
      <w:r w:rsidR="00443FAA">
        <w:rPr>
          <w:rFonts w:ascii="Arial" w:hAnsi="Arial" w:cs="Arial"/>
          <w:sz w:val="22"/>
        </w:rPr>
        <w:t>á</w:t>
      </w:r>
      <w:r w:rsidR="00732A76">
        <w:rPr>
          <w:rFonts w:ascii="Arial" w:hAnsi="Arial" w:cs="Arial"/>
          <w:sz w:val="22"/>
        </w:rPr>
        <w:t xml:space="preserve"> prejuízos aos direitos/interesses de terceiros</w:t>
      </w:r>
      <w:r w:rsidR="00443FAA">
        <w:rPr>
          <w:rFonts w:ascii="Arial" w:hAnsi="Arial" w:cs="Arial"/>
          <w:sz w:val="22"/>
        </w:rPr>
        <w:t>, diante das certidões negativas apresentadas por solicitação do Ministério Público</w:t>
      </w:r>
      <w:r w:rsidR="00732A76">
        <w:rPr>
          <w:rFonts w:ascii="Arial" w:hAnsi="Arial" w:cs="Arial"/>
          <w:sz w:val="22"/>
        </w:rPr>
        <w:t>. Portanto, não há qualquer empecilho jurídico à concessão do pleito.</w:t>
      </w:r>
    </w:p>
    <w:p w:rsidR="00732A76" w:rsidRDefault="00732A76" w:rsidP="00732A76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732A76" w:rsidRDefault="00B05101" w:rsidP="00732A76">
      <w:pPr>
        <w:pStyle w:val="TextoRT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 – DA CONCLUSÃO</w:t>
      </w:r>
      <w:r w:rsidR="00732A76">
        <w:rPr>
          <w:rFonts w:ascii="Arial" w:hAnsi="Arial" w:cs="Arial"/>
          <w:b/>
          <w:sz w:val="22"/>
        </w:rPr>
        <w:t xml:space="preserve"> </w:t>
      </w:r>
    </w:p>
    <w:p w:rsidR="00732A76" w:rsidRDefault="00732A76" w:rsidP="00732A76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</w:rPr>
        <w:t xml:space="preserve">Diante exposto, o </w:t>
      </w:r>
      <w:r w:rsidRPr="00110166">
        <w:rPr>
          <w:rFonts w:ascii="Arial" w:hAnsi="Arial" w:cs="Arial"/>
          <w:b/>
          <w:sz w:val="22"/>
        </w:rPr>
        <w:t>MINISTÉRIO PÚBLICO</w:t>
      </w:r>
      <w:r>
        <w:rPr>
          <w:rFonts w:ascii="Arial" w:hAnsi="Arial" w:cs="Arial"/>
          <w:sz w:val="22"/>
        </w:rPr>
        <w:t>, com base no</w:t>
      </w:r>
      <w:r w:rsidR="00443FA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artigo</w:t>
      </w:r>
      <w:r w:rsidR="00443FAA">
        <w:rPr>
          <w:rFonts w:ascii="Arial" w:hAnsi="Arial" w:cs="Arial"/>
          <w:sz w:val="22"/>
        </w:rPr>
        <w:t>s 57 e</w:t>
      </w:r>
      <w:r>
        <w:rPr>
          <w:rFonts w:ascii="Arial" w:hAnsi="Arial" w:cs="Arial"/>
          <w:sz w:val="22"/>
        </w:rPr>
        <w:t xml:space="preserve"> 58, da Lei dos Registros Públicos e considerando</w:t>
      </w:r>
      <w:r w:rsidR="00443FAA">
        <w:rPr>
          <w:rFonts w:ascii="Arial" w:hAnsi="Arial" w:cs="Arial"/>
          <w:sz w:val="22"/>
        </w:rPr>
        <w:t xml:space="preserve"> a inexistência de qualquer violação ao Princípio da Segurança Jurídica</w:t>
      </w:r>
      <w:r>
        <w:rPr>
          <w:rFonts w:ascii="Arial" w:hAnsi="Arial" w:cs="Arial"/>
          <w:sz w:val="22"/>
        </w:rPr>
        <w:t xml:space="preserve">, se manifesta pela </w:t>
      </w:r>
      <w:r w:rsidRPr="00110166">
        <w:rPr>
          <w:rFonts w:ascii="Arial" w:hAnsi="Arial" w:cs="Arial"/>
          <w:b/>
          <w:sz w:val="22"/>
        </w:rPr>
        <w:t>PROCEDÊNCIA DO PEDIDO</w:t>
      </w:r>
      <w:r>
        <w:rPr>
          <w:rFonts w:ascii="Arial" w:hAnsi="Arial" w:cs="Arial"/>
          <w:sz w:val="22"/>
        </w:rPr>
        <w:t xml:space="preserve"> para </w:t>
      </w:r>
      <w:r w:rsidR="00443FAA">
        <w:rPr>
          <w:rFonts w:ascii="Arial" w:hAnsi="Arial" w:cs="Arial"/>
          <w:sz w:val="22"/>
        </w:rPr>
        <w:lastRenderedPageBreak/>
        <w:t xml:space="preserve">excluir o </w:t>
      </w:r>
      <w:proofErr w:type="spellStart"/>
      <w:r w:rsidR="00443FAA">
        <w:rPr>
          <w:rFonts w:ascii="Arial" w:hAnsi="Arial" w:cs="Arial"/>
          <w:sz w:val="22"/>
        </w:rPr>
        <w:t>matronímico</w:t>
      </w:r>
      <w:proofErr w:type="spellEnd"/>
      <w:r w:rsidR="00443FAA">
        <w:rPr>
          <w:rFonts w:ascii="Arial" w:hAnsi="Arial" w:cs="Arial"/>
          <w:sz w:val="22"/>
        </w:rPr>
        <w:t xml:space="preserve"> “</w:t>
      </w:r>
      <w:r w:rsidR="00253420">
        <w:rPr>
          <w:rFonts w:ascii="Arial" w:hAnsi="Arial" w:cs="Arial"/>
          <w:sz w:val="22"/>
        </w:rPr>
        <w:t>____</w:t>
      </w:r>
      <w:r w:rsidR="00443FAA">
        <w:rPr>
          <w:rFonts w:ascii="Arial" w:hAnsi="Arial" w:cs="Arial"/>
          <w:sz w:val="22"/>
        </w:rPr>
        <w:t>”, bem como o patronímico “</w:t>
      </w:r>
      <w:r w:rsidR="00253420">
        <w:rPr>
          <w:rFonts w:ascii="Arial" w:hAnsi="Arial" w:cs="Arial"/>
          <w:sz w:val="22"/>
        </w:rPr>
        <w:t>____</w:t>
      </w:r>
      <w:r w:rsidR="00443FAA">
        <w:rPr>
          <w:rFonts w:ascii="Arial" w:hAnsi="Arial" w:cs="Arial"/>
          <w:sz w:val="22"/>
        </w:rPr>
        <w:t xml:space="preserve">”, </w:t>
      </w:r>
      <w:r>
        <w:rPr>
          <w:rFonts w:ascii="Arial" w:hAnsi="Arial" w:cs="Arial"/>
          <w:sz w:val="22"/>
        </w:rPr>
        <w:t>passando a ser grafado</w:t>
      </w:r>
      <w:r w:rsidR="00443FAA">
        <w:rPr>
          <w:rFonts w:ascii="Arial" w:hAnsi="Arial" w:cs="Arial"/>
          <w:sz w:val="22"/>
        </w:rPr>
        <w:t xml:space="preserve"> o seu nome como sendo</w:t>
      </w:r>
      <w:r w:rsidR="00EA1E22">
        <w:rPr>
          <w:rFonts w:ascii="Arial" w:hAnsi="Arial" w:cs="Arial"/>
          <w:sz w:val="22"/>
        </w:rPr>
        <w:t xml:space="preserve"> </w:t>
      </w:r>
      <w:r w:rsidR="00253420">
        <w:rPr>
          <w:rFonts w:ascii="Arial" w:hAnsi="Arial" w:cs="Arial"/>
          <w:sz w:val="22"/>
        </w:rPr>
        <w:t>____</w:t>
      </w:r>
      <w:r>
        <w:rPr>
          <w:rFonts w:ascii="Arial" w:hAnsi="Arial" w:cs="Arial"/>
          <w:b/>
          <w:sz w:val="22"/>
        </w:rPr>
        <w:t xml:space="preserve">, </w:t>
      </w:r>
      <w:r w:rsidRPr="00110166">
        <w:rPr>
          <w:rFonts w:ascii="Arial" w:hAnsi="Arial" w:cs="Arial"/>
          <w:sz w:val="22"/>
        </w:rPr>
        <w:t>em sua certidão de nascimento</w:t>
      </w:r>
      <w:r>
        <w:rPr>
          <w:rFonts w:ascii="Arial" w:hAnsi="Arial" w:cs="Arial"/>
          <w:sz w:val="22"/>
        </w:rPr>
        <w:t xml:space="preserve"> lavrada sob o </w:t>
      </w:r>
      <w:r w:rsidRPr="00110166">
        <w:rPr>
          <w:rFonts w:ascii="Arial" w:hAnsi="Arial" w:cs="Arial"/>
          <w:b/>
          <w:sz w:val="22"/>
        </w:rPr>
        <w:t xml:space="preserve">Termo n.º </w:t>
      </w:r>
      <w:r w:rsidR="00253420">
        <w:rPr>
          <w:rFonts w:ascii="Arial" w:hAnsi="Arial" w:cs="Arial"/>
          <w:sz w:val="22"/>
        </w:rPr>
        <w:t>____</w:t>
      </w:r>
      <w:r w:rsidRPr="00110166">
        <w:rPr>
          <w:rFonts w:ascii="Arial" w:hAnsi="Arial" w:cs="Arial"/>
          <w:b/>
          <w:sz w:val="22"/>
        </w:rPr>
        <w:t>, Livro</w:t>
      </w:r>
      <w:r w:rsidR="00EA1E22">
        <w:rPr>
          <w:rFonts w:ascii="Arial" w:hAnsi="Arial" w:cs="Arial"/>
          <w:b/>
          <w:sz w:val="22"/>
        </w:rPr>
        <w:t xml:space="preserve"> </w:t>
      </w:r>
      <w:r w:rsidR="00253420">
        <w:rPr>
          <w:rFonts w:ascii="Arial" w:hAnsi="Arial" w:cs="Arial"/>
          <w:sz w:val="22"/>
        </w:rPr>
        <w:t>____</w:t>
      </w:r>
      <w:r w:rsidRPr="00110166">
        <w:rPr>
          <w:rFonts w:ascii="Arial" w:hAnsi="Arial" w:cs="Arial"/>
          <w:b/>
          <w:sz w:val="22"/>
        </w:rPr>
        <w:t xml:space="preserve">, Folha </w:t>
      </w:r>
      <w:r w:rsidR="00253420">
        <w:rPr>
          <w:rFonts w:ascii="Arial" w:hAnsi="Arial" w:cs="Arial"/>
          <w:sz w:val="22"/>
        </w:rPr>
        <w:t>____</w:t>
      </w:r>
      <w:r w:rsidRPr="00110166">
        <w:rPr>
          <w:rFonts w:ascii="Arial" w:hAnsi="Arial" w:cs="Arial"/>
          <w:b/>
          <w:sz w:val="22"/>
        </w:rPr>
        <w:t xml:space="preserve">, perante a </w:t>
      </w:r>
      <w:r w:rsidR="00253420">
        <w:rPr>
          <w:rFonts w:ascii="Arial" w:hAnsi="Arial" w:cs="Arial"/>
          <w:sz w:val="22"/>
        </w:rPr>
        <w:t>____</w:t>
      </w:r>
      <w:r w:rsidRPr="00110166">
        <w:rPr>
          <w:rFonts w:ascii="Arial" w:hAnsi="Arial" w:cs="Arial"/>
          <w:b/>
          <w:sz w:val="22"/>
        </w:rPr>
        <w:t xml:space="preserve">Serventia de Registro Civil de Pessoas Naturais de </w:t>
      </w:r>
      <w:r w:rsidR="00253420">
        <w:rPr>
          <w:rFonts w:ascii="Arial" w:hAnsi="Arial" w:cs="Arial"/>
          <w:sz w:val="22"/>
        </w:rPr>
        <w:t>____</w:t>
      </w:r>
      <w:r w:rsidR="00253420">
        <w:rPr>
          <w:rFonts w:ascii="Arial" w:hAnsi="Arial" w:cs="Arial"/>
          <w:b/>
          <w:sz w:val="22"/>
        </w:rPr>
        <w:t xml:space="preserve"> </w:t>
      </w:r>
      <w:r w:rsidR="00EA1E22">
        <w:rPr>
          <w:rFonts w:ascii="Arial" w:hAnsi="Arial" w:cs="Arial"/>
          <w:b/>
          <w:sz w:val="22"/>
        </w:rPr>
        <w:t xml:space="preserve">(Oficial </w:t>
      </w:r>
      <w:r w:rsidR="00253420">
        <w:rPr>
          <w:rFonts w:ascii="Arial" w:hAnsi="Arial" w:cs="Arial"/>
          <w:sz w:val="22"/>
        </w:rPr>
        <w:t>____</w:t>
      </w:r>
      <w:bookmarkStart w:id="0" w:name="_GoBack"/>
      <w:bookmarkEnd w:id="0"/>
      <w:r w:rsidR="00EA1E22"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732A76" w:rsidRDefault="00732A76" w:rsidP="00732A76">
      <w:pPr>
        <w:pStyle w:val="TextoRT"/>
        <w:rPr>
          <w:rFonts w:ascii="Arial" w:eastAsia="Times New Roman" w:hAnsi="Arial" w:cs="Arial"/>
          <w:color w:val="333333"/>
          <w:szCs w:val="24"/>
          <w:lang w:eastAsia="pt-BR"/>
        </w:rPr>
      </w:pPr>
      <w:r>
        <w:rPr>
          <w:rFonts w:ascii="Arial" w:hAnsi="Arial" w:cs="Arial"/>
          <w:szCs w:val="24"/>
        </w:rPr>
        <w:t>É a manifestação.</w:t>
      </w:r>
    </w:p>
    <w:p w:rsidR="00732A76" w:rsidRDefault="00732A76" w:rsidP="00732A76">
      <w:pPr>
        <w:pStyle w:val="Recuodecorpodetexto"/>
        <w:spacing w:line="324" w:lineRule="auto"/>
        <w:ind w:left="360" w:firstLine="0"/>
      </w:pPr>
      <w:r>
        <w:t xml:space="preserve">                   </w:t>
      </w:r>
      <w:r>
        <w:rPr>
          <w:i/>
        </w:rPr>
        <w:t xml:space="preserve"> </w:t>
      </w:r>
      <w:r>
        <w:t xml:space="preserve"> </w:t>
      </w:r>
    </w:p>
    <w:p w:rsidR="00732A76" w:rsidRDefault="00732A76" w:rsidP="00732A76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Belém (PA), </w:t>
      </w:r>
      <w:r w:rsidR="00EA1E22">
        <w:t>12</w:t>
      </w:r>
      <w:r>
        <w:t xml:space="preserve"> de março de 2018.</w:t>
      </w:r>
    </w:p>
    <w:p w:rsidR="00732A76" w:rsidRDefault="00732A76" w:rsidP="00732A76">
      <w:pPr>
        <w:pStyle w:val="Recuodecorpodetexto"/>
        <w:spacing w:line="324" w:lineRule="auto"/>
        <w:ind w:left="360" w:firstLine="0"/>
        <w:rPr>
          <w:b/>
        </w:rPr>
      </w:pPr>
    </w:p>
    <w:p w:rsidR="00732A76" w:rsidRDefault="00732A76" w:rsidP="00732A76">
      <w:pPr>
        <w:rPr>
          <w:rFonts w:ascii="Arial" w:hAnsi="Arial" w:cs="Arial"/>
        </w:rPr>
      </w:pPr>
    </w:p>
    <w:p w:rsidR="00732A76" w:rsidRDefault="00732A76" w:rsidP="00732A76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</w:t>
      </w:r>
      <w:r w:rsidRPr="00110166">
        <w:rPr>
          <w:rFonts w:ascii="Arial" w:hAnsi="Arial" w:cs="Arial"/>
          <w:b/>
        </w:rPr>
        <w:t xml:space="preserve">1º PROMOTOR </w:t>
      </w:r>
      <w:r>
        <w:rPr>
          <w:rFonts w:ascii="Arial" w:hAnsi="Arial" w:cs="Arial"/>
          <w:b/>
        </w:rPr>
        <w:t xml:space="preserve">DE JUSTIÇA </w:t>
      </w:r>
      <w:r w:rsidR="0025024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REGISTROS PÚBLICOS</w:t>
      </w:r>
      <w:r w:rsidR="00250243">
        <w:rPr>
          <w:rFonts w:ascii="Arial" w:hAnsi="Arial" w:cs="Arial"/>
          <w:b/>
        </w:rPr>
        <w:t xml:space="preserve"> DE BELÉM</w:t>
      </w:r>
    </w:p>
    <w:p w:rsidR="00732A76" w:rsidRDefault="00732A76" w:rsidP="00732A76"/>
    <w:p w:rsidR="00732A76" w:rsidRDefault="00732A76" w:rsidP="00732A76"/>
    <w:p w:rsidR="00732A76" w:rsidRDefault="00732A76" w:rsidP="00732A76"/>
    <w:p w:rsidR="00732A76" w:rsidRDefault="00732A76" w:rsidP="00732A76">
      <w:pPr>
        <w:pStyle w:val="SemEspaamento"/>
        <w:jc w:val="center"/>
        <w:rPr>
          <w:rFonts w:ascii="Arial" w:hAnsi="Arial" w:cs="Arial"/>
          <w:b/>
        </w:rPr>
      </w:pPr>
    </w:p>
    <w:p w:rsidR="00732A76" w:rsidRDefault="00732A76" w:rsidP="00732A76"/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732A76" w:rsidRDefault="00732A76" w:rsidP="00732A76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FE5BF3" w:rsidRDefault="00FE5BF3"/>
    <w:sectPr w:rsidR="00FE5B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420">
      <w:pPr>
        <w:spacing w:after="0" w:line="240" w:lineRule="auto"/>
      </w:pPr>
      <w:r>
        <w:separator/>
      </w:r>
    </w:p>
  </w:endnote>
  <w:endnote w:type="continuationSeparator" w:id="0">
    <w:p w:rsidR="00000000" w:rsidRDefault="002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420">
      <w:pPr>
        <w:spacing w:after="0" w:line="240" w:lineRule="auto"/>
      </w:pPr>
      <w:r>
        <w:separator/>
      </w:r>
    </w:p>
  </w:footnote>
  <w:footnote w:type="continuationSeparator" w:id="0">
    <w:p w:rsidR="00000000" w:rsidRDefault="0025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3464"/>
    </w:tblGrid>
    <w:tr w:rsidR="00B370B3" w:rsidRPr="000C191A" w:rsidTr="00E06E65">
      <w:trPr>
        <w:trHeight w:val="1702"/>
      </w:trPr>
      <w:tc>
        <w:tcPr>
          <w:tcW w:w="2835" w:type="dxa"/>
          <w:shd w:val="clear" w:color="auto" w:fill="auto"/>
          <w:vAlign w:val="bottom"/>
        </w:tcPr>
        <w:p w:rsidR="00B370B3" w:rsidRPr="000C191A" w:rsidRDefault="00253420" w:rsidP="00E06E65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611B9822" wp14:editId="7AA843BD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B370B3" w:rsidRPr="00160255" w:rsidRDefault="00253420" w:rsidP="00E06E6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537CD2" w:rsidRDefault="00253420" w:rsidP="00537C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F3"/>
    <w:rsid w:val="0014077C"/>
    <w:rsid w:val="00250243"/>
    <w:rsid w:val="00253420"/>
    <w:rsid w:val="003F32CF"/>
    <w:rsid w:val="00443FAA"/>
    <w:rsid w:val="00732A76"/>
    <w:rsid w:val="00887E44"/>
    <w:rsid w:val="00B05101"/>
    <w:rsid w:val="00CC6A0D"/>
    <w:rsid w:val="00EA1E22"/>
    <w:rsid w:val="00F47433"/>
    <w:rsid w:val="00FA2D76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732A7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2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A76"/>
  </w:style>
  <w:style w:type="paragraph" w:styleId="Recuodecorpodetexto">
    <w:name w:val="Body Text Indent"/>
    <w:basedOn w:val="Normal"/>
    <w:link w:val="RecuodecorpodetextoChar"/>
    <w:rsid w:val="00732A76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2A76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32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32A76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732A76"/>
    <w:pPr>
      <w:spacing w:after="0" w:line="240" w:lineRule="auto"/>
    </w:pPr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40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4077C"/>
    <w:rPr>
      <w:rFonts w:ascii="Verdana" w:eastAsia="Times New Roman" w:hAnsi="Verdana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732A7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2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A76"/>
  </w:style>
  <w:style w:type="paragraph" w:styleId="Recuodecorpodetexto">
    <w:name w:val="Body Text Indent"/>
    <w:basedOn w:val="Normal"/>
    <w:link w:val="RecuodecorpodetextoChar"/>
    <w:rsid w:val="00732A76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2A76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32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32A76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732A76"/>
    <w:pPr>
      <w:spacing w:after="0" w:line="240" w:lineRule="auto"/>
    </w:pPr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40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4077C"/>
    <w:rPr>
      <w:rFonts w:ascii="Verdana" w:eastAsia="Times New Roman" w:hAnsi="Verdana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165">
                              <w:marLeft w:val="6"/>
                              <w:marRight w:val="6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2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64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7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GUALBERTO DOS SANTOS SILVA</dc:creator>
  <cp:keywords/>
  <dc:description/>
  <cp:lastModifiedBy>HUGO ALESSON PASSOS DA SILVA</cp:lastModifiedBy>
  <cp:revision>3</cp:revision>
  <dcterms:created xsi:type="dcterms:W3CDTF">2018-03-12T15:05:00Z</dcterms:created>
  <dcterms:modified xsi:type="dcterms:W3CDTF">2019-08-01T15:10:00Z</dcterms:modified>
</cp:coreProperties>
</file>