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520" w:rsidRDefault="00AA0520">
      <w:pPr>
        <w:pStyle w:val="Corpodetexto"/>
        <w:spacing w:line="360" w:lineRule="auto"/>
        <w:jc w:val="both"/>
        <w:rPr>
          <w:rFonts w:ascii="Arial" w:hAnsi="Arial"/>
          <w:sz w:val="22"/>
          <w:szCs w:val="22"/>
        </w:rPr>
      </w:pPr>
      <w:bookmarkStart w:id="0" w:name="_GoBack"/>
      <w:bookmarkEnd w:id="0"/>
    </w:p>
    <w:p w:rsidR="00AA0520" w:rsidRDefault="00AC615B">
      <w:pPr>
        <w:pStyle w:val="Ttulo"/>
        <w:spacing w:line="360" w:lineRule="auto"/>
        <w:jc w:val="both"/>
      </w:pPr>
      <w:r>
        <w:rPr>
          <w:rFonts w:ascii="Arial" w:hAnsi="Arial"/>
          <w:b/>
          <w:bCs/>
          <w:sz w:val="22"/>
          <w:szCs w:val="22"/>
        </w:rPr>
        <w:tab/>
      </w:r>
      <w:r>
        <w:rPr>
          <w:rFonts w:ascii="Arial" w:hAnsi="Arial"/>
          <w:b/>
          <w:bCs/>
          <w:sz w:val="22"/>
          <w:szCs w:val="22"/>
        </w:rPr>
        <w:tab/>
      </w:r>
      <w:r>
        <w:rPr>
          <w:rFonts w:ascii="Arial" w:hAnsi="Arial"/>
          <w:b/>
          <w:bCs/>
          <w:sz w:val="22"/>
          <w:szCs w:val="22"/>
        </w:rPr>
        <w:tab/>
        <w:t>RECOMENDAÇÃO N xxx/2021</w:t>
      </w:r>
    </w:p>
    <w:p w:rsidR="00AA0520" w:rsidRDefault="00AA0520">
      <w:pPr>
        <w:spacing w:before="279" w:line="360" w:lineRule="auto"/>
        <w:ind w:right="121"/>
        <w:jc w:val="both"/>
        <w:rPr>
          <w:rFonts w:ascii="Arial" w:hAnsi="Arial"/>
          <w:spacing w:val="1"/>
        </w:rPr>
      </w:pPr>
    </w:p>
    <w:p w:rsidR="00AA0520" w:rsidRDefault="00AC615B">
      <w:pPr>
        <w:spacing w:before="279" w:line="360" w:lineRule="auto"/>
        <w:ind w:right="121"/>
        <w:jc w:val="both"/>
      </w:pPr>
      <w:r>
        <w:rPr>
          <w:rFonts w:ascii="Arial" w:hAnsi="Arial"/>
          <w:spacing w:val="1"/>
        </w:rPr>
        <w:tab/>
      </w:r>
      <w:r>
        <w:rPr>
          <w:rFonts w:ascii="Arial" w:hAnsi="Arial"/>
          <w:spacing w:val="1"/>
        </w:rPr>
        <w:tab/>
      </w:r>
      <w:r>
        <w:rPr>
          <w:rFonts w:ascii="Arial" w:hAnsi="Arial"/>
          <w:spacing w:val="1"/>
        </w:rPr>
        <w:tab/>
        <w:t xml:space="preserve"> </w:t>
      </w:r>
      <w:r>
        <w:t xml:space="preserve">O </w:t>
      </w:r>
      <w:r>
        <w:rPr>
          <w:rFonts w:ascii="Arial" w:hAnsi="Arial"/>
          <w:b/>
          <w:bCs/>
          <w:spacing w:val="1"/>
        </w:rPr>
        <w:t>Ministério Público do Estado do Pará</w:t>
      </w:r>
      <w:r>
        <w:t xml:space="preserve">, por intermédio do seu presentante adiante assinado, no uso das atribuições constitucionais conferidas pelos artigos 127, caput, e artigo 129, incisos II e III da Constituição </w:t>
      </w:r>
      <w:r>
        <w:t>Federal; no artigo 201, incisos V, VI e VIII, da Lei Federal nº 8.069/90 (Estatuto da Criança e do Adolescente), artigo 26, I, da Lei nº 8.625/93, e</w:t>
      </w:r>
    </w:p>
    <w:p w:rsidR="00AA0520" w:rsidRDefault="00AA0520">
      <w:pPr>
        <w:spacing w:line="360" w:lineRule="auto"/>
        <w:ind w:left="-4" w:hanging="10"/>
        <w:jc w:val="both"/>
      </w:pPr>
    </w:p>
    <w:p w:rsidR="00AA0520" w:rsidRDefault="00AC615B">
      <w:pPr>
        <w:spacing w:line="360" w:lineRule="auto"/>
        <w:ind w:left="-4" w:hanging="10"/>
        <w:jc w:val="both"/>
      </w:pPr>
      <w:r>
        <w:t xml:space="preserve">CONSIDERANDO que o Estatuto da Criança e do Adolescente (Lei nº 8.069/90), definiu em seu artigo 86 que a </w:t>
      </w:r>
      <w:r>
        <w:t>política de atendimento dos direitos da criança e do adolescente far-se-á através de um conjunto articulado de ações governamentais e não governamentais, da União, dos Estados, do Distrito Federal e dos Municípios;</w:t>
      </w:r>
    </w:p>
    <w:p w:rsidR="00AA0520" w:rsidRDefault="00AA0520">
      <w:pPr>
        <w:spacing w:line="360" w:lineRule="auto"/>
        <w:ind w:left="-4" w:hanging="10"/>
        <w:jc w:val="both"/>
      </w:pPr>
    </w:p>
    <w:p w:rsidR="00AA0520" w:rsidRDefault="00AC615B">
      <w:pPr>
        <w:spacing w:line="360" w:lineRule="auto"/>
        <w:ind w:left="-4" w:hanging="10"/>
        <w:jc w:val="both"/>
      </w:pPr>
      <w:r>
        <w:t>CONSIDERANDO  que a Lei Federal nº 12.59</w:t>
      </w:r>
      <w:r>
        <w:t>4/2012 (que institui o Sistema Nacional de Atendimento Socioeducativo - SINASE) determina em seu artigo 5o, inciso II, que compete aos municípios a elaboração do Plano Municipal de Atendimento Socioeducativo, em conformidade com o Plano Nacional e o respec</w:t>
      </w:r>
      <w:r>
        <w:t>tivo Plano Estadual e, em seu artigo 7o, § 2o que os municípios deverão, com base no Plano Nacional de Atendimento Socioeducativo, elaborar seus planos decenais correspondentes, em até 360 (trezentos e sessenta) dias a partir da aprovação do Plano Nacional</w:t>
      </w:r>
      <w:r>
        <w:t>;</w:t>
      </w:r>
    </w:p>
    <w:p w:rsidR="00AA0520" w:rsidRDefault="00AA0520">
      <w:pPr>
        <w:tabs>
          <w:tab w:val="center" w:pos="1989"/>
          <w:tab w:val="center" w:pos="3844"/>
          <w:tab w:val="center" w:pos="4525"/>
          <w:tab w:val="center" w:pos="5355"/>
          <w:tab w:val="center" w:pos="6743"/>
          <w:tab w:val="center" w:pos="7891"/>
          <w:tab w:val="right" w:pos="10311"/>
        </w:tabs>
        <w:spacing w:after="12" w:line="360" w:lineRule="auto"/>
        <w:ind w:left="-14"/>
        <w:jc w:val="both"/>
      </w:pPr>
    </w:p>
    <w:p w:rsidR="00AA0520" w:rsidRDefault="00AC615B">
      <w:pPr>
        <w:tabs>
          <w:tab w:val="center" w:pos="1989"/>
          <w:tab w:val="center" w:pos="3844"/>
          <w:tab w:val="center" w:pos="4525"/>
          <w:tab w:val="center" w:pos="5355"/>
          <w:tab w:val="center" w:pos="6743"/>
          <w:tab w:val="center" w:pos="7891"/>
          <w:tab w:val="right" w:pos="10311"/>
        </w:tabs>
        <w:spacing w:after="12" w:line="360" w:lineRule="auto"/>
        <w:ind w:left="-14"/>
        <w:jc w:val="both"/>
      </w:pPr>
      <w:r>
        <w:t xml:space="preserve">CONSIDERANDO </w:t>
      </w:r>
      <w:r>
        <w:tab/>
        <w:t xml:space="preserve">que o Plano Nacional de </w:t>
      </w:r>
      <w:r>
        <w:tab/>
        <w:t>Atendimento Socioeducativo foi aprovado pela Resolução nº 160/2013, do Conselho Nacional dos Direitos da Criança e do Adolescente - CONANDA, tendo sido publicado em data de 19 de novembro de 2013;</w:t>
      </w:r>
    </w:p>
    <w:p w:rsidR="00AA0520" w:rsidRDefault="00AA0520">
      <w:pPr>
        <w:tabs>
          <w:tab w:val="center" w:pos="1989"/>
          <w:tab w:val="center" w:pos="3844"/>
          <w:tab w:val="center" w:pos="4525"/>
          <w:tab w:val="center" w:pos="5355"/>
          <w:tab w:val="center" w:pos="6743"/>
          <w:tab w:val="center" w:pos="7891"/>
          <w:tab w:val="right" w:pos="10311"/>
        </w:tabs>
        <w:spacing w:after="12" w:line="360" w:lineRule="auto"/>
        <w:ind w:left="-14"/>
        <w:jc w:val="both"/>
      </w:pPr>
    </w:p>
    <w:p w:rsidR="00AA0520" w:rsidRDefault="00AC615B">
      <w:pPr>
        <w:spacing w:line="360" w:lineRule="auto"/>
        <w:ind w:left="-4" w:hanging="10"/>
        <w:jc w:val="both"/>
      </w:pPr>
      <w:r>
        <w:t>CONSIDERANDO a n</w:t>
      </w:r>
      <w:r>
        <w:t>ecessidade de efetiva implementação de uma política municipal de proteção destinada ao atendimento dos adolescentes autores de ato infracional, nos moldes das Leis Federais n°s 8.069/90 e 12.594/2012, em atendimento ao disposto nos artigos 204 e 227, ambos</w:t>
      </w:r>
      <w:r>
        <w:t xml:space="preserve"> da Constituição Federal;</w:t>
      </w:r>
    </w:p>
    <w:p w:rsidR="00AA0520" w:rsidRDefault="00AA0520">
      <w:pPr>
        <w:spacing w:line="360" w:lineRule="auto"/>
        <w:ind w:left="-4" w:hanging="10"/>
        <w:jc w:val="both"/>
      </w:pPr>
    </w:p>
    <w:p w:rsidR="00AA0520" w:rsidRDefault="00AC615B">
      <w:pPr>
        <w:spacing w:line="360" w:lineRule="auto"/>
        <w:ind w:left="-4" w:hanging="10"/>
        <w:jc w:val="both"/>
      </w:pPr>
      <w:r>
        <w:t>CONSIDERANDO que é dever do Poder Público, conforme disposto no artigo 227, caput, da Constituição Federal e artigo 4°, caput e parágrafo único, da Lei n° 8.069/90, assegurar às crianças e aos adolescentes, com absoluta prioridad</w:t>
      </w:r>
      <w:r>
        <w:t xml:space="preserve">e, a efetivação dos direitos referentes à vida, à saúde, à alimentação, à educação, ao esporte, ao lazer, à profissionalização, à cultura, à dignidade, ao </w:t>
      </w:r>
      <w:r>
        <w:lastRenderedPageBreak/>
        <w:t>respeito e à convivência familiar e comunitária, dentre outros direitos fundamentais inerentes à pess</w:t>
      </w:r>
      <w:r>
        <w:t>oa humana (conforme artigo 3° da Lei nº 8.069/90);</w:t>
      </w:r>
    </w:p>
    <w:p w:rsidR="00AA0520" w:rsidRDefault="00AA0520">
      <w:pPr>
        <w:spacing w:line="360" w:lineRule="auto"/>
        <w:ind w:left="-4" w:hanging="10"/>
        <w:jc w:val="both"/>
      </w:pPr>
    </w:p>
    <w:p w:rsidR="00AA0520" w:rsidRDefault="00AC615B">
      <w:pPr>
        <w:spacing w:line="360" w:lineRule="auto"/>
        <w:ind w:left="-4" w:hanging="10"/>
        <w:jc w:val="both"/>
      </w:pPr>
      <w:r>
        <w:t>CONSIDERANDO que, na forma do disposto no artigo 4°, parágrafo único, alíneas “b” e “d”, da Lei n° 8.069/90, a garantia de prioridade compreende, dentre outros fatores, a precedência de atendimento nos se</w:t>
      </w:r>
      <w:r>
        <w:t>rviços públicos e de relevância pública, a preferência na formulação e na execução das políticas sociais públicas e a destinação privilegiada de recursos públicos nas áreas relacionadas com a proteção à criança e ao adolescente, o que importa na previsão d</w:t>
      </w:r>
      <w:r>
        <w:t>e verbas orçamentárias para fazer frente às ações e aos programas de atendimento voltados à população infantojuvenil (conforme inteligência dos artigos 88, inciso II; 90; 101; 112; 129 e 259, parágrafo único, todos da Lei n° 8.069/90);</w:t>
      </w:r>
    </w:p>
    <w:p w:rsidR="00AA0520" w:rsidRDefault="00AA0520">
      <w:pPr>
        <w:spacing w:line="360" w:lineRule="auto"/>
        <w:ind w:left="-4" w:hanging="10"/>
        <w:jc w:val="both"/>
      </w:pPr>
    </w:p>
    <w:p w:rsidR="00AA0520" w:rsidRDefault="00AC615B">
      <w:pPr>
        <w:spacing w:line="360" w:lineRule="auto"/>
        <w:ind w:left="-4" w:hanging="10"/>
        <w:jc w:val="both"/>
      </w:pPr>
      <w:r>
        <w:t xml:space="preserve">CONSIDERANDO que a </w:t>
      </w:r>
      <w:r>
        <w:t>reportada garantia de prioridade também se aplica aos adolescentes que praticam atos infracionais, para os quais os artigos 103 a 125 da Lei n° 8.069/90 e disposições correlatas contidas na Lei nº 12.594/2012, estabelece a obrigatoriedade de a eles ser dis</w:t>
      </w:r>
      <w:r>
        <w:t>pensado um tratamento diferenciado, individualizado e especializado, extensivo às suas famílias;</w:t>
      </w:r>
    </w:p>
    <w:p w:rsidR="00AA0520" w:rsidRDefault="00AA0520">
      <w:pPr>
        <w:spacing w:line="360" w:lineRule="auto"/>
        <w:ind w:left="-4" w:hanging="10"/>
        <w:jc w:val="both"/>
      </w:pPr>
    </w:p>
    <w:p w:rsidR="00AA0520" w:rsidRDefault="00AC615B">
      <w:pPr>
        <w:spacing w:line="360" w:lineRule="auto"/>
        <w:ind w:left="-4" w:hanging="10"/>
        <w:jc w:val="both"/>
      </w:pPr>
      <w:r>
        <w:t>CONSIDERANDO que, na forma do disposto no artigo 88, inciso I, do Estatuto da Criança e do Adolescente, a municipalização é a primeira diretriz da política de</w:t>
      </w:r>
      <w:r>
        <w:t xml:space="preserve"> atendimento à criança e ao adolescente, sendo também relativa à criação e implementação de programas destinados aos adolescentes autores de atos infracionais, notadamente aqueles que visam tornar efetivas e/ou dar suporte à execução das medidas socioeduca</w:t>
      </w:r>
      <w:r>
        <w:t>tivas de prestação de serviços à comunidade e liberdade assistida, dentre outras, em meio aberto, passíveis de serem aplicadas a eles e a suas famílias;</w:t>
      </w:r>
    </w:p>
    <w:p w:rsidR="00AA0520" w:rsidRDefault="00AA0520">
      <w:pPr>
        <w:spacing w:line="360" w:lineRule="auto"/>
        <w:ind w:left="-4" w:hanging="10"/>
        <w:jc w:val="both"/>
      </w:pPr>
    </w:p>
    <w:p w:rsidR="00AA0520" w:rsidRDefault="00AC615B">
      <w:pPr>
        <w:spacing w:line="360" w:lineRule="auto"/>
        <w:ind w:left="-4" w:hanging="10"/>
        <w:jc w:val="both"/>
      </w:pPr>
      <w:r>
        <w:t xml:space="preserve">CONSIDERANDO a necessidade de integração social dos adolescentes autores de ato infracional em suas </w:t>
      </w:r>
      <w:r>
        <w:t>famílias e comunidades, conforme preconizado nos artigos 100, caput e par. único, incisos IX c/c 113, ambos da Lei 8.069/90, e nos artigos 35, inciso IX e 54, incisos IV e V, da Lei nº 12.594/2012;</w:t>
      </w:r>
    </w:p>
    <w:p w:rsidR="00AA0520" w:rsidRDefault="00AA0520">
      <w:pPr>
        <w:spacing w:line="360" w:lineRule="auto"/>
        <w:ind w:left="-4" w:hanging="10"/>
        <w:jc w:val="both"/>
      </w:pPr>
    </w:p>
    <w:p w:rsidR="00AA0520" w:rsidRDefault="00AC615B">
      <w:pPr>
        <w:spacing w:line="360" w:lineRule="auto"/>
        <w:ind w:left="-4" w:hanging="10"/>
        <w:jc w:val="both"/>
      </w:pPr>
      <w:r>
        <w:t xml:space="preserve">CONSIDERANDO que um dos objetivos principais das medidas </w:t>
      </w:r>
      <w:r>
        <w:t xml:space="preserve">socioeducativas em meio aberto é, justamente, o fortalecimento dos vínculos familiares e comunitários; </w:t>
      </w:r>
    </w:p>
    <w:p w:rsidR="00AA0520" w:rsidRDefault="00AA0520">
      <w:pPr>
        <w:spacing w:line="360" w:lineRule="auto"/>
        <w:ind w:left="-4" w:hanging="10"/>
        <w:jc w:val="both"/>
      </w:pPr>
    </w:p>
    <w:p w:rsidR="00AA0520" w:rsidRDefault="00AC615B">
      <w:pPr>
        <w:spacing w:line="360" w:lineRule="auto"/>
        <w:ind w:left="-4" w:hanging="10"/>
        <w:jc w:val="both"/>
      </w:pPr>
      <w:r>
        <w:t>CONSIDERANDO que as medidas socioeducativas em meio aberto, quando comparadas às restritivas de liberdade, são as mais compatíveis com a manutenção e r</w:t>
      </w:r>
      <w:r>
        <w:t xml:space="preserve">eintegração dos vínculos familiares e comunitários, assim como com o atendimento à saúde mental infantojuvenil, </w:t>
      </w:r>
      <w:r>
        <w:lastRenderedPageBreak/>
        <w:t>preferencialmente realizado em base comunitária e extra-hospitalar, conforme definido pela Lei nº 10.216/2001;</w:t>
      </w:r>
    </w:p>
    <w:p w:rsidR="00AA0520" w:rsidRDefault="00AA0520">
      <w:pPr>
        <w:spacing w:line="360" w:lineRule="auto"/>
        <w:ind w:left="-4" w:hanging="10"/>
        <w:jc w:val="both"/>
      </w:pPr>
    </w:p>
    <w:p w:rsidR="00AA0520" w:rsidRDefault="00AC615B">
      <w:pPr>
        <w:spacing w:line="360" w:lineRule="auto"/>
        <w:ind w:left="-4" w:hanging="10"/>
        <w:jc w:val="both"/>
      </w:pPr>
      <w:r>
        <w:t>CONSIDERANDO as atuais carências</w:t>
      </w:r>
      <w:r>
        <w:t xml:space="preserve"> de estrutura física, de recursos humanos e de vagas nas unidades de semiliberdade e de internação socioeducativa, bem assim a necessidade de justa correspondência entre atos infracionais de menor gravidade e medidas socioeducativas;</w:t>
      </w:r>
    </w:p>
    <w:p w:rsidR="00AA0520" w:rsidRDefault="00AA0520">
      <w:pPr>
        <w:spacing w:line="360" w:lineRule="auto"/>
        <w:ind w:left="-4" w:hanging="10"/>
        <w:jc w:val="both"/>
      </w:pPr>
    </w:p>
    <w:p w:rsidR="00AA0520" w:rsidRDefault="00AC615B">
      <w:pPr>
        <w:spacing w:line="360" w:lineRule="auto"/>
        <w:ind w:left="-4" w:hanging="10"/>
        <w:jc w:val="both"/>
      </w:pPr>
      <w:r>
        <w:t>CONSIDERANDO a imperi</w:t>
      </w:r>
      <w:r>
        <w:t>osa necessidade de investimentos para a constituição de um eficaz sistema socioeducativo em meio aberto, sem prejuízo da implementação de ações de prevenção, que são inerentes à política socioeducativa que os municípios têm o dever de implementar;</w:t>
      </w:r>
    </w:p>
    <w:p w:rsidR="00AA0520" w:rsidRDefault="00AA0520">
      <w:pPr>
        <w:spacing w:line="360" w:lineRule="auto"/>
        <w:ind w:left="-4" w:hanging="10"/>
        <w:jc w:val="both"/>
      </w:pPr>
    </w:p>
    <w:p w:rsidR="00AA0520" w:rsidRDefault="00AC615B">
      <w:pPr>
        <w:spacing w:line="360" w:lineRule="auto"/>
        <w:ind w:left="-4" w:hanging="10"/>
        <w:jc w:val="both"/>
      </w:pPr>
      <w:r>
        <w:t>CONSIDE</w:t>
      </w:r>
      <w:r>
        <w:t xml:space="preserve">RANDO que a inexistência de tais programas especializados no atendimento de adolescentes acusados da prática infracional, assim como a insuficiência e inadequação das estruturas e serviços municipais para fazer frente à demanda apurada, têm prejudicado os </w:t>
      </w:r>
      <w:r>
        <w:t>encaminhamentos efetuados pela Justiça da Infância e Juventude, comprometendo assim a solução dos problemas detectados, com prejuízo direto não apenas aos adolescentes e suas famílias, que deixam de receber o atendimento devido, mas a toda sociedade;</w:t>
      </w:r>
    </w:p>
    <w:p w:rsidR="00AA0520" w:rsidRDefault="00AA0520">
      <w:pPr>
        <w:spacing w:line="360" w:lineRule="auto"/>
        <w:ind w:left="-4" w:hanging="10"/>
        <w:jc w:val="both"/>
      </w:pPr>
    </w:p>
    <w:p w:rsidR="00AA0520" w:rsidRDefault="00AC615B">
      <w:pPr>
        <w:spacing w:line="360" w:lineRule="auto"/>
        <w:ind w:left="-4" w:hanging="10"/>
        <w:jc w:val="both"/>
      </w:pPr>
      <w:r>
        <w:t>CONS</w:t>
      </w:r>
      <w:r>
        <w:t>IDERANDO que de acordo com o artigo 5o, III, da Lei nº 12.594/2012 é de responsabilidade dos municípios a implementação dos programas de atendimento em meio aberto, destinados a adolescentes incursos na prática de ato infracional e suas respectivas família</w:t>
      </w:r>
      <w:r>
        <w:t>s, com ênfase para as medidas socioeducativas de liberdade assistida e prestação de serviços à comunidade, previstas no artigo 112, incisos III e IV, da Lei n° 8.069/90;</w:t>
      </w:r>
    </w:p>
    <w:p w:rsidR="00AA0520" w:rsidRDefault="00AA0520">
      <w:pPr>
        <w:spacing w:line="360" w:lineRule="auto"/>
        <w:ind w:left="-4" w:hanging="10"/>
        <w:jc w:val="both"/>
      </w:pPr>
    </w:p>
    <w:p w:rsidR="00AA0520" w:rsidRDefault="00AC615B">
      <w:pPr>
        <w:spacing w:line="360" w:lineRule="auto"/>
        <w:ind w:left="-4" w:hanging="10"/>
        <w:jc w:val="both"/>
      </w:pPr>
      <w:r>
        <w:t xml:space="preserve"> CONSIDERANDO que a criação e a manutenção de tais programas é parte intrínseca da po</w:t>
      </w:r>
      <w:r>
        <w:t>lítica de atendimento dos direitos de adolescentes, destinada a proporcionar-lhes a devida proteção integral, na forma do disposto no artigo 1º da Lei n° 8.069/90;</w:t>
      </w:r>
    </w:p>
    <w:p w:rsidR="00AA0520" w:rsidRDefault="00AA0520">
      <w:pPr>
        <w:spacing w:line="360" w:lineRule="auto"/>
        <w:ind w:left="-4" w:hanging="10"/>
        <w:jc w:val="both"/>
      </w:pPr>
    </w:p>
    <w:p w:rsidR="00AA0520" w:rsidRDefault="00AC615B">
      <w:pPr>
        <w:spacing w:line="360" w:lineRule="auto"/>
        <w:ind w:left="-4" w:hanging="10"/>
        <w:jc w:val="both"/>
      </w:pPr>
      <w:r>
        <w:t xml:space="preserve">CONSIDERANDO que o não oferecimento ou a oferta irregular dos programas e ações de governo </w:t>
      </w:r>
      <w:r>
        <w:t>acima referidos, na forma do disposto nos artigos 5°; 98, inciso I, e 208, incisos I, VII, VIII, X, todos da Lei n° 8.069/90 (com a nova redação da Lei nº 12.594/2012), corresponde à efetiva violação dos direitos dos adolescentes submetidos a medidas socio</w:t>
      </w:r>
      <w:r>
        <w:t>educativas, podendo acarretar a responsabilidade pessoal dos agentes e autoridades públicas competentes, conforme previsto no artigo 216, do mesmo Diploma Legal e nos artigos 28 e 29 da Lei nº 12.594/2012 (com possibilidade de submissão às sanções civis da</w:t>
      </w:r>
      <w:r>
        <w:t xml:space="preserve"> Lei Federal nº 8.429/92 - Lei de Improbidade Administrativa), sem prejuízo da adoção de medidas judiciais contra os municípios, para regularização de sua oferta, conforme previsto nos artigos 212 e 213, da Lei nº 8.069/90;</w:t>
      </w:r>
    </w:p>
    <w:p w:rsidR="00AA0520" w:rsidRDefault="00AA0520">
      <w:pPr>
        <w:spacing w:line="360" w:lineRule="auto"/>
        <w:ind w:left="-4" w:hanging="10"/>
        <w:jc w:val="both"/>
      </w:pPr>
    </w:p>
    <w:p w:rsidR="00AA0520" w:rsidRDefault="00AC615B">
      <w:pPr>
        <w:spacing w:line="360" w:lineRule="auto"/>
        <w:ind w:left="-4" w:hanging="10"/>
        <w:jc w:val="both"/>
      </w:pPr>
      <w:r>
        <w:t xml:space="preserve">CONSIDERANDO que ao Ministério </w:t>
      </w:r>
      <w:r>
        <w:t>Público foi conferida legitimação ativa para a defesa judicial e extrajudicial dos interesses e direitos atinentes à infância e juventude, conforme artigos 127 e 129, inciso II, alínea “m”, da Constituição Federal e artigos 201, incisos V e VIII, e 210, in</w:t>
      </w:r>
      <w:r>
        <w:t>ciso I, da Lei n° 8.069/90;</w:t>
      </w:r>
    </w:p>
    <w:p w:rsidR="00AA0520" w:rsidRDefault="00AA0520">
      <w:pPr>
        <w:spacing w:line="360" w:lineRule="auto"/>
        <w:ind w:left="-4" w:hanging="10"/>
        <w:jc w:val="both"/>
      </w:pPr>
    </w:p>
    <w:p w:rsidR="00AA0520" w:rsidRDefault="00AC615B">
      <w:pPr>
        <w:spacing w:line="360" w:lineRule="auto"/>
        <w:ind w:left="-4" w:hanging="10"/>
        <w:jc w:val="both"/>
      </w:pPr>
      <w:r>
        <w:t>CONSIDERANDO que a Política Municipal Socioeducativa somente pode ser considerada integralmente implementada mediante a elaboração e execução de um Plano Municipal de Atendimento Socioeducativo e mediante a estruturação de prog</w:t>
      </w:r>
      <w:r>
        <w:t xml:space="preserve">ramas de atendimento em meio aberto, conforme previsto na Lei nº 12.594/2012 (ex vi de seu artigo 49, §2o), ensejando a obrigatória observância, por parte dos municípios, do comando cogente da aludida norma; </w:t>
      </w:r>
    </w:p>
    <w:p w:rsidR="00AA0520" w:rsidRDefault="00AA0520">
      <w:pPr>
        <w:spacing w:line="360" w:lineRule="auto"/>
        <w:ind w:left="-4" w:hanging="10"/>
        <w:jc w:val="both"/>
      </w:pPr>
    </w:p>
    <w:p w:rsidR="00AA0520" w:rsidRDefault="00AC615B">
      <w:pPr>
        <w:spacing w:line="360" w:lineRule="auto"/>
        <w:ind w:left="-4" w:hanging="10"/>
        <w:jc w:val="both"/>
      </w:pPr>
      <w:r>
        <w:t>CONSIDERANDO, finalmente, a necessidade de o M</w:t>
      </w:r>
      <w:r>
        <w:t>unicípio de ________-BA adequar seus órgãos, programas, estruturas e orçamento às disposições das Leis Federais acima citadas, em especial o Estatuto da Criança e do Adolescente (Lei nº 8.069/90) e a Lei do SINASE (Lei nº 12.594/2012);</w:t>
      </w:r>
    </w:p>
    <w:p w:rsidR="00AA0520" w:rsidRDefault="00AA0520">
      <w:pPr>
        <w:spacing w:after="118" w:line="360" w:lineRule="auto"/>
        <w:ind w:left="-4" w:hanging="10"/>
        <w:jc w:val="both"/>
      </w:pPr>
    </w:p>
    <w:p w:rsidR="00AA0520" w:rsidRDefault="00AC615B">
      <w:pPr>
        <w:spacing w:after="118" w:line="360" w:lineRule="auto"/>
        <w:ind w:left="-4" w:hanging="10"/>
        <w:jc w:val="both"/>
      </w:pPr>
      <w:r>
        <w:tab/>
        <w:t>RESOLVE RECOMENDAR</w:t>
      </w:r>
      <w:r>
        <w:t xml:space="preserve"> A(O) PREFEITO(A) MUNICIPAL E O CONSELHO MUNICIPAL DE DIREITOS DA CRIANÇA E DO ADOLESCENTE QUE PROMOVAM A CRIAÇÃO E OPERACIONALIZAÇÃO DO PLANO MUNICIPAL DE ATENDIMENTO SOCIOEDUCAIVO, observando a necessidade de prévia elaboração de diagnóstico local, media</w:t>
      </w:r>
      <w:r>
        <w:t>nte coleta de dados que retratem a situação dos adolescentes autores de ato infracional e suas famílias, além da forma qual a estrutura de atendimento para este tipo de demanda existente no município e como vem ocorrendo a execução das medidas socioeducati</w:t>
      </w:r>
      <w:r>
        <w:t xml:space="preserve">vas em meio aberto e seus resultados, devendo para tanto promover: </w:t>
      </w:r>
    </w:p>
    <w:p w:rsidR="00AA0520" w:rsidRDefault="00AA0520">
      <w:pPr>
        <w:spacing w:after="118" w:line="360" w:lineRule="auto"/>
        <w:ind w:left="-4" w:hanging="10"/>
        <w:jc w:val="both"/>
      </w:pPr>
    </w:p>
    <w:p w:rsidR="00AA0520" w:rsidRDefault="00AC615B">
      <w:pPr>
        <w:pBdr>
          <w:top w:val="single" w:sz="16" w:space="0" w:color="110F0D"/>
          <w:left w:val="single" w:sz="16" w:space="0" w:color="110F0D"/>
          <w:bottom w:val="single" w:sz="16" w:space="0" w:color="110F0D"/>
          <w:right w:val="single" w:sz="16" w:space="0" w:color="110F0D"/>
        </w:pBdr>
        <w:spacing w:after="950" w:line="360" w:lineRule="auto"/>
        <w:ind w:left="148" w:hanging="10"/>
        <w:jc w:val="both"/>
      </w:pPr>
      <w:r>
        <w:rPr>
          <w:b/>
        </w:rPr>
        <w:t>1- ELABORAÇÃO DO PLANO MUNICIPAL - MARCO SITUACIONAL (DIAGNÓSTICO):</w:t>
      </w:r>
    </w:p>
    <w:p w:rsidR="00AA0520" w:rsidRDefault="00AC615B">
      <w:pPr>
        <w:pStyle w:val="Ttulo5"/>
        <w:spacing w:line="360" w:lineRule="auto"/>
        <w:ind w:left="-3" w:right="6" w:hanging="10"/>
        <w:jc w:val="both"/>
      </w:pPr>
      <w:r>
        <w:t xml:space="preserve">a) </w:t>
      </w:r>
      <w:r>
        <w:tab/>
        <w:t xml:space="preserve">MAPEAMENTO </w:t>
      </w:r>
      <w:r>
        <w:tab/>
        <w:t xml:space="preserve">DOS </w:t>
      </w:r>
      <w:r>
        <w:tab/>
        <w:t xml:space="preserve">PROGRAMAS </w:t>
      </w:r>
      <w:r>
        <w:tab/>
        <w:t xml:space="preserve">E </w:t>
      </w:r>
      <w:r>
        <w:tab/>
        <w:t xml:space="preserve">SERVIÇOS </w:t>
      </w:r>
      <w:r>
        <w:tab/>
        <w:t>DE ATENDIMENTO</w:t>
      </w:r>
    </w:p>
    <w:p w:rsidR="00AA0520" w:rsidRDefault="00AC615B">
      <w:pPr>
        <w:spacing w:line="360" w:lineRule="auto"/>
        <w:ind w:left="-4" w:hanging="10"/>
        <w:jc w:val="both"/>
      </w:pPr>
      <w:r>
        <w:t>A relação de todos os programas e serviços - governamentais</w:t>
      </w:r>
      <w:r>
        <w:t xml:space="preserve"> e não governamentais - de atendimento de adolescentes em cumprimento de medidas socioeducativas em meio aberto (correspondentes às medidas relacionadas nos artigos 101, incisos I a VI e 112, da Lei nº </w:t>
      </w:r>
      <w:r>
        <w:lastRenderedPageBreak/>
        <w:t>8.069/90), questionando se cada um dos programas/servi</w:t>
      </w:r>
      <w:r>
        <w:t>ços (assim como as entidades que os executam) estão devidamente registrados no CMDCA, observado o prazo de validade preconizado pelo art. 90, §3º, da Lei nº 8.069/90, possuem propostas específicas de atendimento, assim como metodologias de autocomposição d</w:t>
      </w:r>
      <w:r>
        <w:t>e conflitos ou práticas/medidas restaurativas, nos termos do artigo 35, II e III da Lei nº 12.594/2012.</w:t>
      </w:r>
    </w:p>
    <w:p w:rsidR="00AA0520" w:rsidRDefault="00AA0520">
      <w:pPr>
        <w:spacing w:line="360" w:lineRule="auto"/>
        <w:ind w:left="-4" w:hanging="10"/>
        <w:jc w:val="both"/>
      </w:pPr>
    </w:p>
    <w:p w:rsidR="00AA0520" w:rsidRDefault="00AC615B">
      <w:pPr>
        <w:pStyle w:val="Ttulo5"/>
        <w:spacing w:line="360" w:lineRule="auto"/>
        <w:ind w:left="-3" w:right="6" w:hanging="10"/>
        <w:jc w:val="both"/>
      </w:pPr>
      <w:r>
        <w:t>b) MAPEAMENTO DE ATOS INFRACIONAIS COMETIDOS, LOCAIS DE OCORRÊNCIA, MEDIDAS SOCIOEDUCATIVAS IMPOSTAS E ÍNDICES DE CUMPRIMENTO E DESCUMPRIMENTO</w:t>
      </w:r>
    </w:p>
    <w:p w:rsidR="00AA0520" w:rsidRDefault="00AC615B">
      <w:pPr>
        <w:spacing w:line="360" w:lineRule="auto"/>
        <w:ind w:left="-4" w:hanging="10"/>
        <w:jc w:val="both"/>
      </w:pPr>
      <w:r>
        <w:t>A relaçã</w:t>
      </w:r>
      <w:r>
        <w:t>o integral de boletins de ocorrência circunstanciados envolvendo adolescentes autores de ato infracional nos últimos 24 meses, elaborando gráfico analítico com:</w:t>
      </w:r>
    </w:p>
    <w:p w:rsidR="00AA0520" w:rsidRDefault="00AA0520">
      <w:pPr>
        <w:spacing w:line="360" w:lineRule="auto"/>
        <w:ind w:left="-4" w:hanging="10"/>
        <w:jc w:val="both"/>
      </w:pPr>
    </w:p>
    <w:p w:rsidR="00AA0520" w:rsidRDefault="00AC615B">
      <w:pPr>
        <w:spacing w:line="360" w:lineRule="auto"/>
        <w:ind w:left="-4" w:hanging="10"/>
        <w:jc w:val="both"/>
      </w:pPr>
      <w:r>
        <w:t xml:space="preserve">b.1) identificação dos bairros/áreas com maior incidência de atos infracionais, quais os atos </w:t>
      </w:r>
      <w:r>
        <w:t>infracionais praticados;</w:t>
      </w:r>
    </w:p>
    <w:p w:rsidR="00AA0520" w:rsidRDefault="00AA0520">
      <w:pPr>
        <w:spacing w:line="360" w:lineRule="auto"/>
        <w:ind w:left="-4" w:hanging="10"/>
        <w:jc w:val="both"/>
      </w:pPr>
    </w:p>
    <w:p w:rsidR="00AA0520" w:rsidRDefault="00AC615B">
      <w:pPr>
        <w:spacing w:line="360" w:lineRule="auto"/>
        <w:ind w:left="-4" w:hanging="10"/>
        <w:jc w:val="both"/>
      </w:pPr>
      <w:r>
        <w:tab/>
        <w:t xml:space="preserve">b.2) quais as unidades de educação, quais as unidades de saúde, de assistência social, bem como quais os equipamentos de lazer e eventuais programas de esporte e cursos profissionalizantes existentes em cada bairro/área e qual a </w:t>
      </w:r>
      <w:r>
        <w:t>população atendida em cada um destes equipamentos/unidades e programas mensalmente, esclarecendo se há demanda reprimida e porventura não atendida;</w:t>
      </w:r>
    </w:p>
    <w:p w:rsidR="00AA0520" w:rsidRDefault="00AA0520">
      <w:pPr>
        <w:spacing w:line="360" w:lineRule="auto"/>
        <w:ind w:left="-4" w:hanging="10"/>
        <w:jc w:val="both"/>
      </w:pPr>
    </w:p>
    <w:p w:rsidR="00AA0520" w:rsidRDefault="00AC615B">
      <w:pPr>
        <w:spacing w:line="360" w:lineRule="auto"/>
        <w:ind w:left="-4" w:hanging="10"/>
        <w:jc w:val="both"/>
      </w:pPr>
      <w:r>
        <w:t xml:space="preserve"> b.3) A relação integral de casos nos quais houve aplicação de medidas socioeducativas cumuladas com remiss</w:t>
      </w:r>
      <w:r>
        <w:t>ão como forma de exclusão do processo, aplicadas pela Promotoria da Infância e quais os respectivos índices de cumprimento integral e de descumprimento nos últimos 24 meses;</w:t>
      </w:r>
    </w:p>
    <w:p w:rsidR="00AA0520" w:rsidRDefault="00AA0520">
      <w:pPr>
        <w:spacing w:line="360" w:lineRule="auto"/>
        <w:ind w:left="-4" w:hanging="10"/>
        <w:jc w:val="both"/>
      </w:pPr>
    </w:p>
    <w:p w:rsidR="00AA0520" w:rsidRDefault="00AC615B">
      <w:pPr>
        <w:spacing w:line="360" w:lineRule="auto"/>
        <w:ind w:left="-4" w:hanging="10"/>
        <w:jc w:val="both"/>
      </w:pPr>
      <w:r>
        <w:t xml:space="preserve"> b.4) A relação integral de casos nos quais houve remissão cumulada com medidas s</w:t>
      </w:r>
      <w:r>
        <w:t>ocioeducativas em meio aberto, como forma de suspensão do processo após a apresentação em juízo, e quais os respectivos índices de cumprimento integral e de descumprimento nos últimos 24 meses;</w:t>
      </w:r>
    </w:p>
    <w:p w:rsidR="00AA0520" w:rsidRDefault="00AA0520">
      <w:pPr>
        <w:spacing w:line="360" w:lineRule="auto"/>
        <w:ind w:left="-4" w:hanging="10"/>
        <w:jc w:val="both"/>
      </w:pPr>
    </w:p>
    <w:p w:rsidR="00AA0520" w:rsidRDefault="00AC615B">
      <w:pPr>
        <w:spacing w:line="360" w:lineRule="auto"/>
        <w:ind w:left="-4" w:hanging="10"/>
        <w:jc w:val="both"/>
      </w:pPr>
      <w:r>
        <w:t xml:space="preserve"> b.5) A relação integral de casos nos quais houve aplicação d</w:t>
      </w:r>
      <w:r>
        <w:t>e medidas socioeducativas após todo o trâmite do processo de conhecimento (“Ação socioeducativa”), indicando quais os índices de aplicação de medidas de internação, semiliberdade, liberdade assistida, prestação de serviços à comunidade, reparação de danos,</w:t>
      </w:r>
      <w:r>
        <w:t xml:space="preserve"> advertência e correspondentes às medidas do art. 101, incisos I a VI, da Lei nº 8.069/90 e qual o respectivo índice de cumprimento integral e de descumprimento nos últimos 24 meses;</w:t>
      </w:r>
    </w:p>
    <w:p w:rsidR="00AA0520" w:rsidRDefault="00AA0520">
      <w:pPr>
        <w:tabs>
          <w:tab w:val="center" w:pos="3904"/>
        </w:tabs>
        <w:spacing w:line="360" w:lineRule="auto"/>
        <w:ind w:left="-14"/>
        <w:jc w:val="both"/>
      </w:pPr>
    </w:p>
    <w:p w:rsidR="00AA0520" w:rsidRDefault="00AC615B">
      <w:pPr>
        <w:tabs>
          <w:tab w:val="center" w:pos="3904"/>
        </w:tabs>
        <w:spacing w:line="360" w:lineRule="auto"/>
        <w:ind w:left="-14"/>
        <w:jc w:val="both"/>
      </w:pPr>
      <w:r>
        <w:t>b.6) elaborar gráfico analítico identificando:</w:t>
      </w:r>
    </w:p>
    <w:p w:rsidR="00AA0520" w:rsidRDefault="00AC615B">
      <w:pPr>
        <w:spacing w:line="360" w:lineRule="auto"/>
        <w:jc w:val="both"/>
      </w:pPr>
      <w:r>
        <w:lastRenderedPageBreak/>
        <w:t xml:space="preserve">  b.6.1) se em todos os </w:t>
      </w:r>
      <w:r>
        <w:t>casos nos quais houve aplicação de medidas socioeducativas após a formação dos processos (guias) de execução em qual prazo foram encaminhadas cópias pela autoridade judiciária à direção do programa de atendimento socioeducativo para elaboração do Plano Ind</w:t>
      </w:r>
      <w:r>
        <w:t>ividual de Atendimento;</w:t>
      </w:r>
    </w:p>
    <w:p w:rsidR="00AA0520" w:rsidRDefault="00AC615B">
      <w:pPr>
        <w:spacing w:line="360" w:lineRule="auto"/>
        <w:ind w:left="-4" w:hanging="10"/>
        <w:jc w:val="both"/>
      </w:pPr>
      <w:r>
        <w:t xml:space="preserve">  b.6.2) se houve elaboração de Plano Individual de Atendimento em todos os casos levantados nas alíneas c.3 a c.5;</w:t>
      </w:r>
    </w:p>
    <w:p w:rsidR="00AA0520" w:rsidRDefault="00AC615B">
      <w:pPr>
        <w:spacing w:after="349" w:line="360" w:lineRule="auto"/>
        <w:ind w:left="10" w:right="-10" w:hanging="10"/>
        <w:jc w:val="both"/>
      </w:pPr>
      <w:r>
        <w:t xml:space="preserve">   </w:t>
      </w:r>
      <w:r>
        <w:t xml:space="preserve">b.6.3) se todos os Planos Individuais de Atendimento foram elaborados no prazo legal e, em caso negativo; qual o índice de casos nos quais os PIAs não foram elaborados dentro do prazo legal;  </w:t>
      </w:r>
      <w:r>
        <w:tab/>
      </w:r>
    </w:p>
    <w:p w:rsidR="00AA0520" w:rsidRDefault="00AC615B">
      <w:pPr>
        <w:spacing w:after="349" w:line="360" w:lineRule="auto"/>
        <w:ind w:left="10" w:right="-10" w:hanging="10"/>
        <w:jc w:val="both"/>
      </w:pPr>
      <w:r>
        <w:t>b.7) Deverá também:</w:t>
      </w:r>
    </w:p>
    <w:p w:rsidR="00AA0520" w:rsidRDefault="00AC615B">
      <w:pPr>
        <w:spacing w:after="349" w:line="360" w:lineRule="auto"/>
        <w:ind w:left="10" w:right="-10" w:hanging="10"/>
        <w:jc w:val="both"/>
      </w:pPr>
      <w:r>
        <w:t xml:space="preserve">  b.7.1) elaborar gráfico analítico aponta</w:t>
      </w:r>
      <w:r>
        <w:t>ndo o índice de prazo imposto em todos os casos levantados nos últimos 24 meses para as medidas integralmente cumpridas e para as medidas descumpridas, a fim de verificar a observância aos princípios da intervenção precoce e da brevidade previstos no artig</w:t>
      </w:r>
      <w:r>
        <w:t>o 100, par. único, inciso VI e artigo 35, inciso V da Lei nº 12.594/2012 (respectivamente);</w:t>
      </w:r>
    </w:p>
    <w:p w:rsidR="00AA0520" w:rsidRDefault="00AC615B">
      <w:pPr>
        <w:spacing w:after="349" w:line="360" w:lineRule="auto"/>
        <w:ind w:left="10" w:right="-10" w:hanging="10"/>
        <w:jc w:val="both"/>
      </w:pPr>
      <w:r>
        <w:t xml:space="preserve">  b.7.2) elaborar gráfico analítico identificando quais medidas socioeducativas em meio aberto obtiveram maior índice de cumprimento efetivo e quais obtiveram maior</w:t>
      </w:r>
      <w:r>
        <w:t xml:space="preserve"> índice de descumprimento (indicando os programas/entidades responsáveis por sua respectiva execução);</w:t>
      </w:r>
    </w:p>
    <w:p w:rsidR="00AA0520" w:rsidRDefault="00AC615B">
      <w:pPr>
        <w:spacing w:line="360" w:lineRule="auto"/>
        <w:ind w:left="-4" w:hanging="10"/>
        <w:jc w:val="both"/>
      </w:pPr>
      <w:r>
        <w:t xml:space="preserve">  b.7.3) elaborar gráfico analítico identificando quais programas de atendimento (governamentais ou não governamentais) obtiveram maior índice de cumprim</w:t>
      </w:r>
      <w:r>
        <w:t>ento em meio aberto e quais obtiveram maior índice de descumprimento;</w:t>
      </w:r>
    </w:p>
    <w:p w:rsidR="00AA0520" w:rsidRDefault="00AC615B">
      <w:pPr>
        <w:spacing w:after="360" w:line="360" w:lineRule="auto"/>
        <w:ind w:left="-5" w:hanging="10"/>
        <w:jc w:val="both"/>
      </w:pPr>
      <w:r>
        <w:t xml:space="preserve"> </w:t>
      </w:r>
      <w:r>
        <w:tab/>
        <w:t>b.7.4) elaborar gráfico analítico identificando quais os valores mensais e anuais destinados aos programas de atendimento (governamentais ou não governamentais) que obtiveram maior índ</w:t>
      </w:r>
      <w:r>
        <w:t>ice de cumprimento em meio aberto e qual o montante de recursos destinados aos que obtiveram maior índice de descumprimento.</w:t>
      </w:r>
    </w:p>
    <w:p w:rsidR="00AA0520" w:rsidRDefault="00AC615B">
      <w:pPr>
        <w:spacing w:after="12" w:line="360" w:lineRule="auto"/>
        <w:ind w:left="-3" w:hanging="10"/>
        <w:jc w:val="both"/>
      </w:pPr>
      <w:r>
        <w:rPr>
          <w:b/>
        </w:rPr>
        <w:t xml:space="preserve">c) CONTINUIDADE DO MAPEAMENTO DAS CONDIÇÕES DOS </w:t>
      </w:r>
    </w:p>
    <w:p w:rsidR="00AA0520" w:rsidRDefault="00AC615B">
      <w:pPr>
        <w:pStyle w:val="Ttulo5"/>
        <w:spacing w:line="360" w:lineRule="auto"/>
        <w:ind w:left="-3" w:right="6" w:hanging="10"/>
        <w:jc w:val="both"/>
      </w:pPr>
      <w:r>
        <w:t>PROGRAMAS DE ATENDIMENTO</w:t>
      </w:r>
    </w:p>
    <w:p w:rsidR="00AA0520" w:rsidRDefault="00AC615B">
      <w:pPr>
        <w:spacing w:line="360" w:lineRule="auto"/>
        <w:ind w:left="-4" w:hanging="10"/>
        <w:jc w:val="both"/>
      </w:pPr>
      <w:r>
        <w:t xml:space="preserve"> c.1) Em relação aos programas de atendimento, o CMDCA de</w:t>
      </w:r>
      <w:r>
        <w:t>verá elaborar diagnóstico identificando, nos termos do artigo 11 da Lei nº 12.594/2012, se todos - governamentais ou não governamentais - observaram em seus planos/projetos político-pedagógicos:</w:t>
      </w:r>
    </w:p>
    <w:p w:rsidR="00AA0520" w:rsidRDefault="00AC615B">
      <w:pPr>
        <w:spacing w:line="360" w:lineRule="auto"/>
        <w:ind w:left="-4" w:hanging="10"/>
        <w:jc w:val="both"/>
      </w:pPr>
      <w:r>
        <w:t xml:space="preserve"> c.2) a exposição das linhas gerais dos métodos e técnicas pe</w:t>
      </w:r>
      <w:r>
        <w:t xml:space="preserve">dagógicas, com a especificação das atividades de natureza coletiva; </w:t>
      </w:r>
    </w:p>
    <w:p w:rsidR="00AA0520" w:rsidRDefault="00AC615B">
      <w:pPr>
        <w:spacing w:line="360" w:lineRule="auto"/>
        <w:ind w:left="-4" w:hanging="10"/>
        <w:jc w:val="both"/>
      </w:pPr>
      <w:r>
        <w:lastRenderedPageBreak/>
        <w:t xml:space="preserve"> c.3) a indicação da estrutura material, dos recursos humanos e das estratégias de segurança compatíveis com as necessidades da respectiva unidade; </w:t>
      </w:r>
    </w:p>
    <w:p w:rsidR="00AA0520" w:rsidRDefault="00AC615B">
      <w:pPr>
        <w:spacing w:line="360" w:lineRule="auto"/>
        <w:ind w:left="-4" w:hanging="10"/>
        <w:jc w:val="both"/>
      </w:pPr>
      <w:r>
        <w:t xml:space="preserve"> </w:t>
      </w:r>
      <w:r>
        <w:t xml:space="preserve">c.4) regimento interno que regule o funcionamento da entidade, no qual deverá constar, no mínimo: </w:t>
      </w:r>
    </w:p>
    <w:p w:rsidR="00AA0520" w:rsidRDefault="00AC615B">
      <w:pPr>
        <w:spacing w:line="360" w:lineRule="auto"/>
        <w:ind w:left="-4" w:hanging="10"/>
        <w:jc w:val="both"/>
      </w:pPr>
      <w:r>
        <w:t xml:space="preserve">  c.4.1) o detalhamento das atribuições e responsabilidades do dirigente, de seus prepostos, dos membros da equipe técnica e dos demais educadores; </w:t>
      </w:r>
    </w:p>
    <w:p w:rsidR="00AA0520" w:rsidRDefault="00AC615B">
      <w:pPr>
        <w:spacing w:line="360" w:lineRule="auto"/>
        <w:ind w:left="-4" w:hanging="10"/>
        <w:jc w:val="both"/>
      </w:pPr>
      <w:r>
        <w:t xml:space="preserve">  c.4.2)</w:t>
      </w:r>
      <w:r>
        <w:t xml:space="preserve"> a previsão das condições do exercício da disciplina e concessão de benefícios e o respectivo procedimento de aplicação; e </w:t>
      </w:r>
    </w:p>
    <w:p w:rsidR="00AA0520" w:rsidRDefault="00AC615B">
      <w:pPr>
        <w:spacing w:line="360" w:lineRule="auto"/>
        <w:ind w:left="-4" w:hanging="10"/>
        <w:jc w:val="both"/>
      </w:pPr>
      <w:r>
        <w:t xml:space="preserve">  c.4.3) a previsão da concessão de benefícios extraordinários e enaltecimento, tendo em vista tornar público o reconhecimento ao ad</w:t>
      </w:r>
      <w:r>
        <w:t xml:space="preserve">olescente pelo esforço realizado na consecução dos objetivos do plano individual; </w:t>
      </w:r>
    </w:p>
    <w:p w:rsidR="00AA0520" w:rsidRDefault="00AC615B">
      <w:pPr>
        <w:tabs>
          <w:tab w:val="center" w:pos="4405"/>
        </w:tabs>
        <w:spacing w:line="360" w:lineRule="auto"/>
        <w:ind w:left="-14"/>
        <w:jc w:val="both"/>
      </w:pPr>
      <w:r>
        <w:t xml:space="preserve"> </w:t>
      </w:r>
      <w:r>
        <w:tab/>
        <w:t xml:space="preserve">c.5) a política de formação dos recursos humanos; </w:t>
      </w:r>
    </w:p>
    <w:p w:rsidR="00AA0520" w:rsidRDefault="00AC615B">
      <w:pPr>
        <w:spacing w:line="360" w:lineRule="auto"/>
        <w:ind w:left="-4" w:hanging="10"/>
        <w:jc w:val="both"/>
      </w:pPr>
      <w:r>
        <w:t xml:space="preserve"> c.6) a previsão das ações de acompanhamento do adolescente após o cumprimento de medida socioeducativa; </w:t>
      </w:r>
    </w:p>
    <w:p w:rsidR="00AA0520" w:rsidRDefault="00AC615B">
      <w:pPr>
        <w:spacing w:line="360" w:lineRule="auto"/>
        <w:ind w:left="-4" w:hanging="10"/>
        <w:jc w:val="both"/>
      </w:pPr>
      <w:r>
        <w:t xml:space="preserve"> c.7) a indica</w:t>
      </w:r>
      <w:r>
        <w:t>ção da equipe técnica, cuja quantidade e formação devem estar em conformidade com as normas de referência do sistema e dos conselhos profissionais e com o atendimento socioeducativo a ser realizado; e</w:t>
      </w:r>
    </w:p>
    <w:p w:rsidR="00AA0520" w:rsidRDefault="00AC615B">
      <w:pPr>
        <w:spacing w:line="360" w:lineRule="auto"/>
        <w:ind w:left="-4" w:hanging="10"/>
        <w:jc w:val="both"/>
      </w:pPr>
      <w:r>
        <w:t xml:space="preserve"> c.8) a adesão ao Sistema de Informações sobre o Atendi</w:t>
      </w:r>
      <w:r>
        <w:t xml:space="preserve">mento Socioeducativo, bem como sua operação efetiva. </w:t>
      </w:r>
    </w:p>
    <w:p w:rsidR="00AA0520" w:rsidRDefault="00AC615B">
      <w:pPr>
        <w:spacing w:line="360" w:lineRule="auto"/>
        <w:ind w:left="-4" w:hanging="10"/>
        <w:jc w:val="both"/>
      </w:pPr>
      <w:r>
        <w:t xml:space="preserve">d) Fixa-se o prazo para coleta de tais informações de 3 meses, contados a partir do recebimento da presente Portaria pela Municipalidade e pelo </w:t>
      </w:r>
    </w:p>
    <w:p w:rsidR="00AA0520" w:rsidRDefault="00AC615B">
      <w:pPr>
        <w:spacing w:after="12" w:line="360" w:lineRule="auto"/>
        <w:ind w:left="-4" w:hanging="10"/>
        <w:jc w:val="both"/>
      </w:pPr>
      <w:r>
        <w:t>CMDCA.</w:t>
      </w:r>
    </w:p>
    <w:p w:rsidR="00AA0520" w:rsidRDefault="00AC615B">
      <w:pPr>
        <w:pBdr>
          <w:top w:val="single" w:sz="16" w:space="0" w:color="110F0D"/>
          <w:left w:val="single" w:sz="16" w:space="0" w:color="110F0D"/>
          <w:bottom w:val="single" w:sz="16" w:space="0" w:color="110F0D"/>
          <w:right w:val="single" w:sz="16" w:space="0" w:color="110F0D"/>
        </w:pBdr>
        <w:spacing w:after="714" w:line="360" w:lineRule="auto"/>
        <w:ind w:left="148" w:hanging="10"/>
        <w:jc w:val="both"/>
      </w:pPr>
      <w:r>
        <w:rPr>
          <w:b/>
        </w:rPr>
        <w:t xml:space="preserve">2) DAS ETAPAS DE DISCUSSÃO, FORMATAÇÃO, CONCLUSÃO </w:t>
      </w:r>
      <w:r>
        <w:rPr>
          <w:b/>
        </w:rPr>
        <w:t>E APROVAÇÃO DO PLANO</w:t>
      </w:r>
    </w:p>
    <w:p w:rsidR="00AA0520" w:rsidRDefault="00AC615B">
      <w:pPr>
        <w:spacing w:line="360" w:lineRule="auto"/>
        <w:ind w:left="-4" w:hanging="10"/>
        <w:jc w:val="both"/>
      </w:pPr>
      <w:r>
        <w:t>a) Após a coleta destas informações (marco situacional/diagnóstico), ou seja, da chegada do último relatório contendo todos os dados acima citados, a Municipalidade deverá criar uma comissão intersetorial, composta, no mínimo, de técni</w:t>
      </w:r>
      <w:r>
        <w:t>cos e profissionais das áreas relacionadas no artigo 8º, da Lei nº 12.594/2012 (saúde, educação, assistência social, cultura, esporte e capacitação para o trabalho), que irão elaborar a minuta do Plano Municipal de Atendimento Socioeducativo que será poste</w:t>
      </w:r>
      <w:r>
        <w:t xml:space="preserve">riormente encaminhada ao CMDCA local. </w:t>
      </w:r>
    </w:p>
    <w:p w:rsidR="00AA0520" w:rsidRDefault="00AC615B">
      <w:pPr>
        <w:spacing w:line="360" w:lineRule="auto"/>
        <w:ind w:left="-4" w:hanging="10"/>
        <w:jc w:val="both"/>
      </w:pPr>
      <w:r>
        <w:t>A referida comissão terá o prazo de 5 meses para discussão, elaboração, conclusão e aprovação da minuta do Plano Municipal de Atendimento Socioeducativo a ser encaminhado ao CMDCA para oportuna apreciação e recusa, co</w:t>
      </w:r>
      <w:r>
        <w:t>mplementação ou aprovação;</w:t>
      </w:r>
    </w:p>
    <w:p w:rsidR="00AA0520" w:rsidRDefault="00AC615B">
      <w:pPr>
        <w:numPr>
          <w:ilvl w:val="0"/>
          <w:numId w:val="1"/>
        </w:numPr>
        <w:spacing w:line="360" w:lineRule="auto"/>
        <w:ind w:hanging="10"/>
        <w:jc w:val="both"/>
      </w:pPr>
      <w:r>
        <w:t xml:space="preserve">Durante esse período de reuniões/sessões ordinárias para discutir, elaborar, formatar, concluir e aprovar o Plano Municipal, a Municipalidade deverá promover, no mínimo, 2 </w:t>
      </w:r>
      <w:r>
        <w:lastRenderedPageBreak/>
        <w:t>Audiências Públicas (em respeito aos princípios da democr</w:t>
      </w:r>
      <w:r>
        <w:t xml:space="preserve">acia participativa e da publicidade - previstos nos artigos 37, caput, 227, § 7o e 204, inciso II, todos da Constituição Federal) em local que permita o maior acesso do público do Município possível, em horário que não conflite com o horário de expediente </w:t>
      </w:r>
      <w:r>
        <w:t>útil, conferindo ampla e prévia publicidade (de 15 dias de antecedência) pela imprensa oficial, pela mídia local, encaminhando ofício de ciência à Comissão Temática da Câmara Municipal dos Direitos da Criança e do Adolescente (conforme artigo 8o, par. únic</w:t>
      </w:r>
      <w:r>
        <w:t>o da Lei nº 12.594/2012);</w:t>
      </w:r>
    </w:p>
    <w:p w:rsidR="00AA0520" w:rsidRDefault="00AC615B">
      <w:pPr>
        <w:numPr>
          <w:ilvl w:val="1"/>
          <w:numId w:val="1"/>
        </w:numPr>
        <w:spacing w:line="360" w:lineRule="auto"/>
        <w:ind w:hanging="10"/>
        <w:jc w:val="both"/>
      </w:pPr>
      <w:r>
        <w:t>a primeira será prévia: para dar publicidade sobre o processo de discussão e elaboração do Plano Municipal, em período de no máximo 20 dias após a aprovação da Resolução de Criação da Comissão Intersetorial incumbida de elaboração</w:t>
      </w:r>
      <w:r>
        <w:t xml:space="preserve"> do Plano.</w:t>
      </w:r>
    </w:p>
    <w:p w:rsidR="00AA0520" w:rsidRDefault="00AC615B">
      <w:pPr>
        <w:numPr>
          <w:ilvl w:val="1"/>
          <w:numId w:val="1"/>
        </w:numPr>
        <w:spacing w:line="360" w:lineRule="auto"/>
        <w:ind w:hanging="10"/>
        <w:jc w:val="both"/>
      </w:pPr>
      <w:r>
        <w:t>a segunda será conclusiva: para dar publicidade sobre o término do processo, com apresentação do diagnóstico e conclusões da Comissão responsável pela elaboração do Plano - em prazo não superior a 22 dias após finalizado o diagnóstico e apresent</w:t>
      </w:r>
      <w:r>
        <w:t>adas as conclusões pela respectiva Comissão.</w:t>
      </w:r>
    </w:p>
    <w:p w:rsidR="00AA0520" w:rsidRDefault="00AC615B">
      <w:pPr>
        <w:numPr>
          <w:ilvl w:val="0"/>
          <w:numId w:val="1"/>
        </w:numPr>
        <w:spacing w:line="360" w:lineRule="auto"/>
        <w:ind w:hanging="10"/>
        <w:jc w:val="both"/>
      </w:pPr>
      <w:r>
        <w:t>Após a realização da segunda Audiência Pública, a Municipalidade terá o prazo máximo de 30 dias para realização de reuniões/sessões ordinárias e, se necessário, extraordinárias, para encaminhamento do projeto de</w:t>
      </w:r>
      <w:r>
        <w:t xml:space="preserve"> Plano Municipal de Atendimento Socioeducativo que deverá ser encaminhando no prazo máximo de 30 dias após concluídas todas as etapas na esfera de gestão do Município ao CMDCA para sua oportuna recusa, cobrança de complementação de dados ou aprovação, com </w:t>
      </w:r>
      <w:r>
        <w:t>ofício de relatório conclusivo para ciência à Comissão Temática da Câmara Municipal dos Direitos da Criança e do Adolescente (conforme artigo 8o, par. único da Lei nº 12.594/2012);</w:t>
      </w:r>
    </w:p>
    <w:p w:rsidR="00AA0520" w:rsidRDefault="00AC615B">
      <w:pPr>
        <w:numPr>
          <w:ilvl w:val="0"/>
          <w:numId w:val="1"/>
        </w:numPr>
        <w:spacing w:line="360" w:lineRule="auto"/>
        <w:ind w:hanging="10"/>
        <w:jc w:val="both"/>
      </w:pPr>
      <w:r>
        <w:t>Sem prejuízo da preservação da imagem e do princípio da privacidade, que no</w:t>
      </w:r>
      <w:r>
        <w:t xml:space="preserve"> processo de elaboração do Plano Municipal de Atendimento Socioeducativo sejam também ouvidos os adolescentes em cumprimento de medida socioeducativa, na perspectiva de colher subsídios às ações governamentais que serão implementadas;</w:t>
      </w:r>
    </w:p>
    <w:p w:rsidR="00AA0520" w:rsidRDefault="00AA0520">
      <w:pPr>
        <w:spacing w:line="360" w:lineRule="auto"/>
        <w:ind w:left="10"/>
        <w:jc w:val="both"/>
      </w:pPr>
    </w:p>
    <w:p w:rsidR="00AA0520" w:rsidRDefault="00AC615B">
      <w:pPr>
        <w:pBdr>
          <w:top w:val="single" w:sz="16" w:space="0" w:color="110F0D"/>
          <w:left w:val="single" w:sz="16" w:space="0" w:color="110F0D"/>
          <w:bottom w:val="single" w:sz="16" w:space="0" w:color="110F0D"/>
          <w:right w:val="single" w:sz="16" w:space="0" w:color="110F0D"/>
        </w:pBdr>
        <w:spacing w:after="781" w:line="360" w:lineRule="auto"/>
        <w:ind w:left="148" w:hanging="10"/>
        <w:jc w:val="both"/>
      </w:pPr>
      <w:r>
        <w:rPr>
          <w:b/>
        </w:rPr>
        <w:t>3) DAS ETAPAS DE APR</w:t>
      </w:r>
      <w:r>
        <w:rPr>
          <w:b/>
        </w:rPr>
        <w:t>ECIAÇÃO E EVENTUAL APROVAÇÃO DO PLANO PERANTE O CMDCA</w:t>
      </w:r>
    </w:p>
    <w:p w:rsidR="00AA0520" w:rsidRDefault="00AC615B">
      <w:pPr>
        <w:spacing w:line="360" w:lineRule="auto"/>
        <w:ind w:left="-4" w:hanging="10"/>
        <w:jc w:val="both"/>
      </w:pPr>
      <w:r>
        <w:t>Tendo em vista a necessidade de conclusão do Plano Municipal de Atendimento Socioeducativo no prazo anteriormente mencionado, sem prejuízo do amplo debate e do reordenamento institucional inerentes ao p</w:t>
      </w:r>
      <w:r>
        <w:t xml:space="preserve">rocesso de elaboração, o Ministério Público recomenda: </w:t>
      </w:r>
    </w:p>
    <w:p w:rsidR="00AA0520" w:rsidRDefault="00AC615B">
      <w:pPr>
        <w:numPr>
          <w:ilvl w:val="0"/>
          <w:numId w:val="2"/>
        </w:numPr>
        <w:spacing w:line="360" w:lineRule="auto"/>
        <w:ind w:hanging="10"/>
        <w:jc w:val="both"/>
      </w:pPr>
      <w:r>
        <w:lastRenderedPageBreak/>
        <w:t>Após aprovada a minuta do Plano Municipal de Atendimento Socioeducativo pela Comissão Intersetorial instituída pelo Governo Municipal, deverá referido instrumento ser encaminhado no prazo máximo de 30</w:t>
      </w:r>
      <w:r>
        <w:t xml:space="preserve"> dias ao CMDCA para sua apreciação;</w:t>
      </w:r>
    </w:p>
    <w:p w:rsidR="00AA0520" w:rsidRDefault="00AC615B">
      <w:pPr>
        <w:numPr>
          <w:ilvl w:val="1"/>
          <w:numId w:val="2"/>
        </w:numPr>
        <w:spacing w:line="360" w:lineRule="auto"/>
        <w:ind w:hanging="10"/>
        <w:jc w:val="both"/>
      </w:pPr>
      <w:r>
        <w:t>O Presidente do CMDCA deverá submeter o projeto de Plano ao colegiado na primeira sessão/reunião ordinária seguinte, ou, se necessário, convocar reunião/sessão extraordinária para apreciação do referido instrumento;</w:t>
      </w:r>
    </w:p>
    <w:p w:rsidR="00AA0520" w:rsidRDefault="00AC615B">
      <w:pPr>
        <w:numPr>
          <w:ilvl w:val="1"/>
          <w:numId w:val="2"/>
        </w:numPr>
        <w:spacing w:line="360" w:lineRule="auto"/>
        <w:ind w:hanging="10"/>
        <w:jc w:val="both"/>
      </w:pPr>
      <w:r>
        <w:t>O Co</w:t>
      </w:r>
      <w:r>
        <w:t>legiado deverá decidir pela recusa, necessidade de complementação ou aprovação, mediante decisão devidamente fundamentada e motivada;</w:t>
      </w:r>
    </w:p>
    <w:p w:rsidR="00AA0520" w:rsidRDefault="00AC615B">
      <w:pPr>
        <w:numPr>
          <w:ilvl w:val="1"/>
          <w:numId w:val="2"/>
        </w:numPr>
        <w:spacing w:line="360" w:lineRule="auto"/>
        <w:ind w:hanging="10"/>
        <w:jc w:val="both"/>
      </w:pPr>
      <w:r>
        <w:t>Para tomada da decisão respectiva, o Colegiado poderá solicitar informações adicionais aos técnicos responsáveis pela elab</w:t>
      </w:r>
      <w:r>
        <w:t>oração da minuta do Plano e também a outros profissionais com atuação na área infanto-juvenil;</w:t>
      </w:r>
    </w:p>
    <w:p w:rsidR="00AA0520" w:rsidRDefault="00AC615B">
      <w:pPr>
        <w:numPr>
          <w:ilvl w:val="1"/>
          <w:numId w:val="2"/>
        </w:numPr>
        <w:spacing w:line="360" w:lineRule="auto"/>
        <w:ind w:hanging="10"/>
        <w:jc w:val="both"/>
      </w:pPr>
      <w:r>
        <w:t>Nas hipóteses de recusa e/ou necessidade de complementação o CMDCA deverá, incontinenti, reencaminhar o Projeto, com cópia da ata de deliberação da reunião/sessã</w:t>
      </w:r>
      <w:r>
        <w:t>o do CMDCA à Comissão Intersetorial da Municipalidade que deverá cumprir o quanto contido na decisão daquele Conselho Gestor e devolvê-lo para nova apreciação do CMDCA no prazo mais breve possível;</w:t>
      </w:r>
    </w:p>
    <w:p w:rsidR="00AA0520" w:rsidRDefault="00AC615B">
      <w:pPr>
        <w:numPr>
          <w:ilvl w:val="1"/>
          <w:numId w:val="2"/>
        </w:numPr>
        <w:spacing w:line="360" w:lineRule="auto"/>
        <w:ind w:hanging="10"/>
        <w:jc w:val="both"/>
      </w:pPr>
      <w:r>
        <w:t>Em caso de aprovação, o CMDCA deverá encaminhá-lo à Munici</w:t>
      </w:r>
      <w:r>
        <w:t>palidade, visando obter do Chefe do Executivo sua inclusão nas propostas orçamentárias a serem aprovadas para os exercícios seguintes (Lei Orçamentária Anual - LOA, Lei de Diretrizes Orçamentárias - LDO e Plano Plurianual - PPA) e para que inicie sua efeti</w:t>
      </w:r>
      <w:r>
        <w:t>va implementação., se necessário com o remanejamento de recursos de outras áreas, observado, em qualquer caso, o princípio da prioridade absoluta à criança e ao adolescente e, em especial, ao disposto no artigo 4º, caput e par. único, alíneas “c” e “d”, da</w:t>
      </w:r>
      <w:r>
        <w:t xml:space="preserve"> Lei nº 8.069/90;</w:t>
      </w:r>
    </w:p>
    <w:p w:rsidR="00AA0520" w:rsidRDefault="00AC615B">
      <w:pPr>
        <w:numPr>
          <w:ilvl w:val="1"/>
          <w:numId w:val="2"/>
        </w:numPr>
        <w:spacing w:line="360" w:lineRule="auto"/>
        <w:ind w:hanging="10"/>
        <w:jc w:val="both"/>
      </w:pPr>
      <w:r>
        <w:t>Todas as etapas do processo de discussão do Plano deverão ser divulgadas com antecedência devida junto à comunidade, assim comunicadas oficialmente ao Ministério Público, Poder Judiciário e Conselho Tutelar local;</w:t>
      </w:r>
    </w:p>
    <w:p w:rsidR="00AA0520" w:rsidRDefault="00AA0520">
      <w:pPr>
        <w:spacing w:line="360" w:lineRule="auto"/>
        <w:ind w:left="-4" w:hanging="10"/>
        <w:jc w:val="both"/>
      </w:pPr>
    </w:p>
    <w:p w:rsidR="00AA0520" w:rsidRDefault="00AC615B">
      <w:pPr>
        <w:spacing w:line="360" w:lineRule="auto"/>
        <w:ind w:left="-4" w:hanging="10"/>
        <w:jc w:val="both"/>
      </w:pPr>
      <w:r>
        <w:t xml:space="preserve">Publique-se. </w:t>
      </w:r>
      <w:r>
        <w:t>Registre-se. Arquive-se em pasta própria.</w:t>
      </w:r>
    </w:p>
    <w:p w:rsidR="00AA0520" w:rsidRDefault="00AA0520">
      <w:pPr>
        <w:spacing w:line="360" w:lineRule="auto"/>
        <w:ind w:left="-4" w:hanging="10"/>
        <w:jc w:val="both"/>
      </w:pPr>
    </w:p>
    <w:p w:rsidR="00AA0520" w:rsidRDefault="00AC615B">
      <w:pPr>
        <w:spacing w:line="360" w:lineRule="auto"/>
        <w:ind w:left="-4" w:hanging="10"/>
        <w:jc w:val="both"/>
      </w:pPr>
      <w:r>
        <w:t>Encaminhe-se cópia da presente RECOMENDAÇÃO às seguintes autoridades:</w:t>
      </w:r>
    </w:p>
    <w:p w:rsidR="00AA0520" w:rsidRDefault="00AC615B">
      <w:pPr>
        <w:numPr>
          <w:ilvl w:val="0"/>
          <w:numId w:val="3"/>
        </w:numPr>
        <w:spacing w:after="708" w:line="360" w:lineRule="auto"/>
        <w:ind w:hanging="438"/>
        <w:jc w:val="both"/>
      </w:pPr>
      <w:r>
        <w:t>ao Conselho Tutelar do Município de ___________-PA, para conhecimento;</w:t>
      </w:r>
    </w:p>
    <w:p w:rsidR="00AA0520" w:rsidRDefault="00AC615B">
      <w:pPr>
        <w:numPr>
          <w:ilvl w:val="0"/>
          <w:numId w:val="3"/>
        </w:numPr>
        <w:spacing w:after="12" w:line="360" w:lineRule="auto"/>
        <w:ind w:hanging="438"/>
        <w:jc w:val="both"/>
      </w:pPr>
      <w:r>
        <w:lastRenderedPageBreak/>
        <w:t>ao Juiz de Direito da Vara de Infância e Juventude da Comarca de _______</w:t>
      </w:r>
      <w:r>
        <w:t>-PA, para conhecimento;</w:t>
      </w:r>
    </w:p>
    <w:p w:rsidR="00AA0520" w:rsidRDefault="00AC615B">
      <w:pPr>
        <w:numPr>
          <w:ilvl w:val="0"/>
          <w:numId w:val="3"/>
        </w:numPr>
        <w:spacing w:line="360" w:lineRule="auto"/>
        <w:ind w:hanging="438"/>
        <w:jc w:val="both"/>
      </w:pPr>
      <w:r>
        <w:t>à Delegada de Polícia Civil da Delegacia Territorial de _________-BA, para conhecimento;</w:t>
      </w:r>
    </w:p>
    <w:p w:rsidR="00AA0520" w:rsidRDefault="00AC615B">
      <w:pPr>
        <w:numPr>
          <w:ilvl w:val="0"/>
          <w:numId w:val="3"/>
        </w:numPr>
        <w:spacing w:line="360" w:lineRule="auto"/>
        <w:ind w:hanging="438"/>
        <w:jc w:val="both"/>
      </w:pPr>
      <w:r>
        <w:t>ao Centro de Apoio Operacional da Infância e Juventude do Ministério Público do Estado do Pará, para conhecimento.</w:t>
      </w:r>
    </w:p>
    <w:p w:rsidR="00AA0520" w:rsidRDefault="00AC615B">
      <w:pPr>
        <w:spacing w:after="15" w:line="360" w:lineRule="auto"/>
        <w:ind w:left="10" w:right="2" w:hanging="10"/>
        <w:jc w:val="both"/>
      </w:pPr>
      <w:r>
        <w:t>____________, _____/____/___</w:t>
      </w:r>
      <w:r>
        <w:t>__.</w:t>
      </w:r>
    </w:p>
    <w:p w:rsidR="00AA0520" w:rsidRDefault="00AA0520">
      <w:pPr>
        <w:spacing w:after="15" w:line="360" w:lineRule="auto"/>
        <w:ind w:left="10" w:right="2" w:hanging="10"/>
        <w:jc w:val="both"/>
      </w:pPr>
    </w:p>
    <w:p w:rsidR="00AA0520" w:rsidRDefault="00AC615B">
      <w:pPr>
        <w:spacing w:after="15" w:line="360" w:lineRule="auto"/>
        <w:ind w:left="10" w:right="5" w:hanging="10"/>
        <w:jc w:val="both"/>
      </w:pPr>
      <w:r>
        <w:t>__________________________</w:t>
      </w:r>
    </w:p>
    <w:p w:rsidR="00AA0520" w:rsidRDefault="00AC615B">
      <w:pPr>
        <w:spacing w:after="15" w:line="360" w:lineRule="auto"/>
        <w:ind w:left="10" w:right="5" w:hanging="10"/>
        <w:jc w:val="both"/>
      </w:pPr>
      <w:r>
        <w:t>Promotor(a) de Justiça</w:t>
      </w:r>
    </w:p>
    <w:p w:rsidR="00AA0520" w:rsidRDefault="00AA0520">
      <w:pPr>
        <w:spacing w:before="279" w:line="360" w:lineRule="auto"/>
        <w:ind w:right="121"/>
        <w:jc w:val="both"/>
        <w:rPr>
          <w:rFonts w:ascii="Arial" w:hAnsi="Arial"/>
          <w:b/>
          <w:spacing w:val="1"/>
        </w:rPr>
      </w:pPr>
    </w:p>
    <w:sectPr w:rsidR="00AA0520">
      <w:headerReference w:type="default" r:id="rId7"/>
      <w:footerReference w:type="default" r:id="rId8"/>
      <w:pgSz w:w="11906" w:h="17291"/>
      <w:pgMar w:top="1840" w:right="1580" w:bottom="1300" w:left="1600" w:header="744" w:footer="1101"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C615B">
      <w:r>
        <w:separator/>
      </w:r>
    </w:p>
  </w:endnote>
  <w:endnote w:type="continuationSeparator" w:id="0">
    <w:p w:rsidR="00000000" w:rsidRDefault="00AC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ntenn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MT">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520" w:rsidRDefault="00AC615B">
    <w:pPr>
      <w:pStyle w:val="Corpodetexto"/>
      <w:spacing w:line="4" w:lineRule="auto"/>
      <w:rPr>
        <w:sz w:val="20"/>
      </w:rPr>
    </w:pPr>
    <w:r>
      <w:rPr>
        <w:noProof/>
        <w:sz w:val="20"/>
        <w:lang w:val="pt-BR" w:eastAsia="pt-BR"/>
      </w:rPr>
      <mc:AlternateContent>
        <mc:Choice Requires="wps">
          <w:drawing>
            <wp:anchor distT="0" distB="0" distL="114300" distR="114300" simplePos="0" relativeHeight="21" behindDoc="1" locked="0" layoutInCell="1" allowOverlap="1">
              <wp:simplePos x="0" y="0"/>
              <wp:positionH relativeFrom="page">
                <wp:posOffset>6316345</wp:posOffset>
              </wp:positionH>
              <wp:positionV relativeFrom="page">
                <wp:posOffset>10133965</wp:posOffset>
              </wp:positionV>
              <wp:extent cx="206375" cy="167640"/>
              <wp:effectExtent l="0" t="0" r="0" b="0"/>
              <wp:wrapNone/>
              <wp:docPr id="4" name="Figura2"/>
              <wp:cNvGraphicFramePr/>
              <a:graphic xmlns:a="http://schemas.openxmlformats.org/drawingml/2006/main">
                <a:graphicData uri="http://schemas.microsoft.com/office/word/2010/wordprocessingShape">
                  <wps:wsp>
                    <wps:cNvSpPr/>
                    <wps:spPr>
                      <a:xfrm>
                        <a:off x="0" y="0"/>
                        <a:ext cx="205920" cy="167040"/>
                      </a:xfrm>
                      <a:prstGeom prst="rect">
                        <a:avLst/>
                      </a:prstGeom>
                      <a:noFill/>
                      <a:ln>
                        <a:noFill/>
                      </a:ln>
                    </wps:spPr>
                    <wps:style>
                      <a:lnRef idx="0">
                        <a:scrgbClr r="0" g="0" b="0"/>
                      </a:lnRef>
                      <a:fillRef idx="0">
                        <a:scrgbClr r="0" g="0" b="0"/>
                      </a:fillRef>
                      <a:effectRef idx="0">
                        <a:scrgbClr r="0" g="0" b="0"/>
                      </a:effectRef>
                      <a:fontRef idx="minor"/>
                    </wps:style>
                    <wps:txbx>
                      <w:txbxContent>
                        <w:p w:rsidR="00AA0520" w:rsidRDefault="00AC615B">
                          <w:pPr>
                            <w:pStyle w:val="Contedodoquadro"/>
                            <w:spacing w:before="10"/>
                            <w:ind w:left="60"/>
                            <w:rPr>
                              <w:color w:val="000000"/>
                            </w:rPr>
                          </w:pPr>
                          <w:r>
                            <w:rPr>
                              <w:color w:val="000000"/>
                            </w:rPr>
                            <w:fldChar w:fldCharType="begin"/>
                          </w:r>
                          <w:r>
                            <w:instrText>PAGE</w:instrText>
                          </w:r>
                          <w:r>
                            <w:fldChar w:fldCharType="separate"/>
                          </w:r>
                          <w:r>
                            <w:rPr>
                              <w:noProof/>
                            </w:rPr>
                            <w:t>1</w:t>
                          </w:r>
                          <w:r>
                            <w:fldChar w:fldCharType="end"/>
                          </w:r>
                        </w:p>
                      </w:txbxContent>
                    </wps:txbx>
                    <wps:bodyPr lIns="0" tIns="0" rIns="0" bIns="0">
                      <a:noAutofit/>
                    </wps:bodyPr>
                  </wps:wsp>
                </a:graphicData>
              </a:graphic>
            </wp:anchor>
          </w:drawing>
        </mc:Choice>
        <mc:Fallback>
          <w:pict>
            <v:rect id="Figura2" o:spid="_x0000_s1027" style="position:absolute;margin-left:497.35pt;margin-top:797.95pt;width:16.25pt;height:13.2pt;z-index:-50331645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" filled="f" stroked="f">
              <v:textbox inset="0,0,0,0">
                <w:txbxContent>
                  <w:p w:rsidR="00AA0520" w:rsidRDefault="00AC615B">
                    <w:pPr>
                      <w:pStyle w:val="Contedodoquadro"/>
                      <w:spacing w:before="10"/>
                      <w:ind w:left="60"/>
                      <w:rPr>
                        <w:color w:val="000000"/>
                      </w:rPr>
                    </w:pPr>
                    <w:r>
                      <w:rPr>
                        <w:color w:val="000000"/>
                      </w:rPr>
                      <w:fldChar w:fldCharType="begin"/>
                    </w:r>
                    <w:r>
                      <w:instrText>PAGE</w:instrText>
                    </w:r>
                    <w:r>
                      <w:fldChar w:fldCharType="separate"/>
                    </w:r>
                    <w:r>
                      <w:rPr>
                        <w:noProof/>
                      </w:rPr>
                      <w:t>1</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C615B">
      <w:r>
        <w:separator/>
      </w:r>
    </w:p>
  </w:footnote>
  <w:footnote w:type="continuationSeparator" w:id="0">
    <w:p w:rsidR="00000000" w:rsidRDefault="00AC6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520" w:rsidRDefault="00AC615B">
    <w:pPr>
      <w:pStyle w:val="Corpodetexto"/>
      <w:spacing w:line="4" w:lineRule="auto"/>
      <w:rPr>
        <w:sz w:val="20"/>
      </w:rPr>
    </w:pPr>
    <w:r>
      <w:rPr>
        <w:noProof/>
        <w:sz w:val="20"/>
        <w:lang w:val="pt-BR" w:eastAsia="pt-BR"/>
      </w:rPr>
      <mc:AlternateContent>
        <mc:Choice Requires="wps">
          <w:drawing>
            <wp:anchor distT="0" distB="0" distL="114300" distR="114300" simplePos="0" relativeHeight="11" behindDoc="1" locked="0" layoutInCell="1" allowOverlap="1">
              <wp:simplePos x="0" y="0"/>
              <wp:positionH relativeFrom="page">
                <wp:posOffset>2868295</wp:posOffset>
              </wp:positionH>
              <wp:positionV relativeFrom="page">
                <wp:posOffset>837565</wp:posOffset>
              </wp:positionV>
              <wp:extent cx="2623820" cy="347980"/>
              <wp:effectExtent l="0" t="0" r="0" b="0"/>
              <wp:wrapNone/>
              <wp:docPr id="1" name="Figura1"/>
              <wp:cNvGraphicFramePr/>
              <a:graphic xmlns:a="http://schemas.openxmlformats.org/drawingml/2006/main">
                <a:graphicData uri="http://schemas.microsoft.com/office/word/2010/wordprocessingShape">
                  <wps:wsp>
                    <wps:cNvSpPr/>
                    <wps:spPr>
                      <a:xfrm>
                        <a:off x="0" y="0"/>
                        <a:ext cx="2623320" cy="347400"/>
                      </a:xfrm>
                      <a:prstGeom prst="rect">
                        <a:avLst/>
                      </a:prstGeom>
                      <a:noFill/>
                      <a:ln>
                        <a:noFill/>
                      </a:ln>
                    </wps:spPr>
                    <wps:style>
                      <a:lnRef idx="0">
                        <a:scrgbClr r="0" g="0" b="0"/>
                      </a:lnRef>
                      <a:fillRef idx="0">
                        <a:scrgbClr r="0" g="0" b="0"/>
                      </a:fillRef>
                      <a:effectRef idx="0">
                        <a:scrgbClr r="0" g="0" b="0"/>
                      </a:effectRef>
                      <a:fontRef idx="minor"/>
                    </wps:style>
                    <wps:txbx>
                      <w:txbxContent>
                        <w:p w:rsidR="00AA0520" w:rsidRDefault="00AA0520">
                          <w:pPr>
                            <w:pStyle w:val="Contedodoquadro"/>
                            <w:spacing w:before="11" w:line="247" w:lineRule="auto"/>
                            <w:ind w:right="6"/>
                            <w:rPr>
                              <w:rFonts w:ascii="Times New Roman" w:hAnsi="Times New Roman"/>
                              <w:b/>
                              <w:color w:val="808080"/>
                            </w:rPr>
                          </w:pPr>
                        </w:p>
                      </w:txbxContent>
                    </wps:txbx>
                    <wps:bodyPr lIns="0" tIns="0" rIns="0" bIns="0">
                      <a:noAutofit/>
                    </wps:bodyPr>
                  </wps:wsp>
                </a:graphicData>
              </a:graphic>
            </wp:anchor>
          </w:drawing>
        </mc:Choice>
        <mc:Fallback>
          <w:pict>
            <v:rect id="Figura1" o:spid="_x0000_s1026" style="position:absolute;margin-left:225.85pt;margin-top:65.95pt;width:206.6pt;height:27.4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" filled="f" stroked="f">
              <v:textbox inset="0,0,0,0">
                <w:txbxContent>
                  <w:p w:rsidR="00AA0520" w:rsidRDefault="00AA0520">
                    <w:pPr>
                      <w:pStyle w:val="Contedodoquadro"/>
                      <w:spacing w:before="11" w:line="247" w:lineRule="auto"/>
                      <w:ind w:right="6"/>
                      <w:rPr>
                        <w:rFonts w:ascii="Times New Roman" w:hAnsi="Times New Roman"/>
                        <w:b/>
                        <w:color w:val="808080"/>
                      </w:rPr>
                    </w:pPr>
                  </w:p>
                </w:txbxContent>
              </v:textbox>
              <w10:wrap anchorx="page" anchory="page"/>
            </v:rect>
          </w:pict>
        </mc:Fallback>
      </mc:AlternateContent>
    </w:r>
    <w:r>
      <w:rPr>
        <w:noProof/>
        <w:sz w:val="20"/>
        <w:lang w:val="pt-BR" w:eastAsia="pt-BR"/>
      </w:rPr>
      <w:drawing>
        <wp:anchor distT="0" distB="0" distL="0" distR="0" simplePos="0" relativeHeight="31" behindDoc="1" locked="0" layoutInCell="1" allowOverlap="1">
          <wp:simplePos x="0" y="0"/>
          <wp:positionH relativeFrom="page">
            <wp:posOffset>1080770</wp:posOffset>
          </wp:positionH>
          <wp:positionV relativeFrom="page">
            <wp:posOffset>472440</wp:posOffset>
          </wp:positionV>
          <wp:extent cx="1331595" cy="69786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1331595" cy="6978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34E4D"/>
    <w:multiLevelType w:val="multilevel"/>
    <w:tmpl w:val="6FBE5C06"/>
    <w:lvl w:ilvl="0">
      <w:start w:val="1"/>
      <w:numFmt w:val="lowerLetter"/>
      <w:lvlText w:val="%1)"/>
      <w:lvlJc w:val="left"/>
      <w:pPr>
        <w:ind w:left="10" w:firstLine="0"/>
      </w:pPr>
      <w:rPr>
        <w:rFonts w:eastAsia="Antenna" w:cs="Antenna"/>
        <w:b w:val="0"/>
        <w:i w:val="0"/>
        <w:strike w:val="0"/>
        <w:dstrike w:val="0"/>
        <w:color w:val="110F0D"/>
        <w:position w:val="0"/>
        <w:sz w:val="30"/>
        <w:szCs w:val="30"/>
        <w:u w:val="none" w:color="000000"/>
        <w:vertAlign w:val="baseline"/>
      </w:rPr>
    </w:lvl>
    <w:lvl w:ilvl="1">
      <w:start w:val="1"/>
      <w:numFmt w:val="decimal"/>
      <w:lvlText w:val="%1.%2)"/>
      <w:lvlJc w:val="left"/>
      <w:pPr>
        <w:ind w:left="730" w:firstLine="0"/>
      </w:pPr>
      <w:rPr>
        <w:rFonts w:eastAsia="Antenna" w:cs="Antenna"/>
        <w:b w:val="0"/>
        <w:i w:val="0"/>
        <w:strike w:val="0"/>
        <w:dstrike w:val="0"/>
        <w:color w:val="110F0D"/>
        <w:position w:val="0"/>
        <w:sz w:val="30"/>
        <w:szCs w:val="30"/>
        <w:u w:val="none" w:color="000000"/>
        <w:vertAlign w:val="baseline"/>
      </w:rPr>
    </w:lvl>
    <w:lvl w:ilvl="2">
      <w:start w:val="1"/>
      <w:numFmt w:val="lowerRoman"/>
      <w:lvlText w:val="%3"/>
      <w:lvlJc w:val="left"/>
      <w:pPr>
        <w:ind w:left="1800" w:firstLine="0"/>
      </w:pPr>
      <w:rPr>
        <w:rFonts w:eastAsia="Antenna" w:cs="Antenna"/>
        <w:b w:val="0"/>
        <w:i w:val="0"/>
        <w:strike w:val="0"/>
        <w:dstrike w:val="0"/>
        <w:color w:val="110F0D"/>
        <w:position w:val="0"/>
        <w:sz w:val="30"/>
        <w:szCs w:val="30"/>
        <w:u w:val="none" w:color="000000"/>
        <w:vertAlign w:val="baseline"/>
      </w:rPr>
    </w:lvl>
    <w:lvl w:ilvl="3">
      <w:start w:val="1"/>
      <w:numFmt w:val="decimal"/>
      <w:lvlText w:val="%4"/>
      <w:lvlJc w:val="left"/>
      <w:pPr>
        <w:ind w:left="2520" w:firstLine="0"/>
      </w:pPr>
      <w:rPr>
        <w:rFonts w:eastAsia="Antenna" w:cs="Antenna"/>
        <w:b w:val="0"/>
        <w:i w:val="0"/>
        <w:strike w:val="0"/>
        <w:dstrike w:val="0"/>
        <w:color w:val="110F0D"/>
        <w:position w:val="0"/>
        <w:sz w:val="30"/>
        <w:szCs w:val="30"/>
        <w:u w:val="none" w:color="000000"/>
        <w:vertAlign w:val="baseline"/>
      </w:rPr>
    </w:lvl>
    <w:lvl w:ilvl="4">
      <w:start w:val="1"/>
      <w:numFmt w:val="lowerLetter"/>
      <w:lvlText w:val="%5"/>
      <w:lvlJc w:val="left"/>
      <w:pPr>
        <w:ind w:left="3240" w:firstLine="0"/>
      </w:pPr>
      <w:rPr>
        <w:rFonts w:eastAsia="Antenna" w:cs="Antenna"/>
        <w:b w:val="0"/>
        <w:i w:val="0"/>
        <w:strike w:val="0"/>
        <w:dstrike w:val="0"/>
        <w:color w:val="110F0D"/>
        <w:position w:val="0"/>
        <w:sz w:val="30"/>
        <w:szCs w:val="30"/>
        <w:u w:val="none" w:color="000000"/>
        <w:vertAlign w:val="baseline"/>
      </w:rPr>
    </w:lvl>
    <w:lvl w:ilvl="5">
      <w:start w:val="1"/>
      <w:numFmt w:val="lowerRoman"/>
      <w:lvlText w:val="%6"/>
      <w:lvlJc w:val="left"/>
      <w:pPr>
        <w:ind w:left="3960" w:firstLine="0"/>
      </w:pPr>
      <w:rPr>
        <w:rFonts w:eastAsia="Antenna" w:cs="Antenna"/>
        <w:b w:val="0"/>
        <w:i w:val="0"/>
        <w:strike w:val="0"/>
        <w:dstrike w:val="0"/>
        <w:color w:val="110F0D"/>
        <w:position w:val="0"/>
        <w:sz w:val="30"/>
        <w:szCs w:val="30"/>
        <w:u w:val="none" w:color="000000"/>
        <w:vertAlign w:val="baseline"/>
      </w:rPr>
    </w:lvl>
    <w:lvl w:ilvl="6">
      <w:start w:val="1"/>
      <w:numFmt w:val="decimal"/>
      <w:lvlText w:val="%7"/>
      <w:lvlJc w:val="left"/>
      <w:pPr>
        <w:ind w:left="4680" w:firstLine="0"/>
      </w:pPr>
      <w:rPr>
        <w:rFonts w:eastAsia="Antenna" w:cs="Antenna"/>
        <w:b w:val="0"/>
        <w:i w:val="0"/>
        <w:strike w:val="0"/>
        <w:dstrike w:val="0"/>
        <w:color w:val="110F0D"/>
        <w:position w:val="0"/>
        <w:sz w:val="30"/>
        <w:szCs w:val="30"/>
        <w:u w:val="none" w:color="000000"/>
        <w:vertAlign w:val="baseline"/>
      </w:rPr>
    </w:lvl>
    <w:lvl w:ilvl="7">
      <w:start w:val="1"/>
      <w:numFmt w:val="lowerLetter"/>
      <w:lvlText w:val="%8"/>
      <w:lvlJc w:val="left"/>
      <w:pPr>
        <w:ind w:left="5400" w:firstLine="0"/>
      </w:pPr>
      <w:rPr>
        <w:rFonts w:eastAsia="Antenna" w:cs="Antenna"/>
        <w:b w:val="0"/>
        <w:i w:val="0"/>
        <w:strike w:val="0"/>
        <w:dstrike w:val="0"/>
        <w:color w:val="110F0D"/>
        <w:position w:val="0"/>
        <w:sz w:val="30"/>
        <w:szCs w:val="30"/>
        <w:u w:val="none" w:color="000000"/>
        <w:vertAlign w:val="baseline"/>
      </w:rPr>
    </w:lvl>
    <w:lvl w:ilvl="8">
      <w:start w:val="1"/>
      <w:numFmt w:val="lowerRoman"/>
      <w:lvlText w:val="%9"/>
      <w:lvlJc w:val="left"/>
      <w:pPr>
        <w:ind w:left="6120" w:firstLine="0"/>
      </w:pPr>
      <w:rPr>
        <w:rFonts w:eastAsia="Antenna" w:cs="Antenna"/>
        <w:b w:val="0"/>
        <w:i w:val="0"/>
        <w:strike w:val="0"/>
        <w:dstrike w:val="0"/>
        <w:color w:val="110F0D"/>
        <w:position w:val="0"/>
        <w:sz w:val="30"/>
        <w:szCs w:val="30"/>
        <w:u w:val="none" w:color="000000"/>
        <w:vertAlign w:val="baseline"/>
      </w:rPr>
    </w:lvl>
  </w:abstractNum>
  <w:abstractNum w:abstractNumId="1">
    <w:nsid w:val="33BB5608"/>
    <w:multiLevelType w:val="multilevel"/>
    <w:tmpl w:val="97CACF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F657035"/>
    <w:multiLevelType w:val="multilevel"/>
    <w:tmpl w:val="05DC07F2"/>
    <w:lvl w:ilvl="0">
      <w:start w:val="2"/>
      <w:numFmt w:val="lowerLetter"/>
      <w:lvlText w:val="%1)"/>
      <w:lvlJc w:val="left"/>
      <w:pPr>
        <w:ind w:left="10" w:firstLine="0"/>
      </w:pPr>
      <w:rPr>
        <w:rFonts w:eastAsia="Antenna" w:cs="Antenna"/>
        <w:b w:val="0"/>
        <w:i w:val="0"/>
        <w:strike w:val="0"/>
        <w:dstrike w:val="0"/>
        <w:color w:val="110F0D"/>
        <w:position w:val="0"/>
        <w:sz w:val="30"/>
        <w:szCs w:val="30"/>
        <w:u w:val="none" w:color="000000"/>
        <w:vertAlign w:val="baseline"/>
      </w:rPr>
    </w:lvl>
    <w:lvl w:ilvl="1">
      <w:start w:val="1"/>
      <w:numFmt w:val="decimal"/>
      <w:lvlText w:val="%1.%2)"/>
      <w:lvlJc w:val="left"/>
      <w:pPr>
        <w:ind w:left="730" w:firstLine="0"/>
      </w:pPr>
      <w:rPr>
        <w:rFonts w:eastAsia="Antenna" w:cs="Antenna"/>
        <w:b w:val="0"/>
        <w:i w:val="0"/>
        <w:strike w:val="0"/>
        <w:dstrike w:val="0"/>
        <w:color w:val="110F0D"/>
        <w:position w:val="0"/>
        <w:sz w:val="30"/>
        <w:szCs w:val="30"/>
        <w:u w:val="none" w:color="000000"/>
        <w:vertAlign w:val="baseline"/>
      </w:rPr>
    </w:lvl>
    <w:lvl w:ilvl="2">
      <w:start w:val="1"/>
      <w:numFmt w:val="lowerRoman"/>
      <w:lvlText w:val="%3"/>
      <w:lvlJc w:val="left"/>
      <w:pPr>
        <w:ind w:left="1800" w:firstLine="0"/>
      </w:pPr>
      <w:rPr>
        <w:rFonts w:eastAsia="Antenna" w:cs="Antenna"/>
        <w:b w:val="0"/>
        <w:i w:val="0"/>
        <w:strike w:val="0"/>
        <w:dstrike w:val="0"/>
        <w:color w:val="110F0D"/>
        <w:position w:val="0"/>
        <w:sz w:val="30"/>
        <w:szCs w:val="30"/>
        <w:u w:val="none" w:color="000000"/>
        <w:vertAlign w:val="baseline"/>
      </w:rPr>
    </w:lvl>
    <w:lvl w:ilvl="3">
      <w:start w:val="1"/>
      <w:numFmt w:val="decimal"/>
      <w:lvlText w:val="%4"/>
      <w:lvlJc w:val="left"/>
      <w:pPr>
        <w:ind w:left="2520" w:firstLine="0"/>
      </w:pPr>
      <w:rPr>
        <w:rFonts w:eastAsia="Antenna" w:cs="Antenna"/>
        <w:b w:val="0"/>
        <w:i w:val="0"/>
        <w:strike w:val="0"/>
        <w:dstrike w:val="0"/>
        <w:color w:val="110F0D"/>
        <w:position w:val="0"/>
        <w:sz w:val="30"/>
        <w:szCs w:val="30"/>
        <w:u w:val="none" w:color="000000"/>
        <w:vertAlign w:val="baseline"/>
      </w:rPr>
    </w:lvl>
    <w:lvl w:ilvl="4">
      <w:start w:val="1"/>
      <w:numFmt w:val="lowerLetter"/>
      <w:lvlText w:val="%5"/>
      <w:lvlJc w:val="left"/>
      <w:pPr>
        <w:ind w:left="3240" w:firstLine="0"/>
      </w:pPr>
      <w:rPr>
        <w:rFonts w:eastAsia="Antenna" w:cs="Antenna"/>
        <w:b w:val="0"/>
        <w:i w:val="0"/>
        <w:strike w:val="0"/>
        <w:dstrike w:val="0"/>
        <w:color w:val="110F0D"/>
        <w:position w:val="0"/>
        <w:sz w:val="30"/>
        <w:szCs w:val="30"/>
        <w:u w:val="none" w:color="000000"/>
        <w:vertAlign w:val="baseline"/>
      </w:rPr>
    </w:lvl>
    <w:lvl w:ilvl="5">
      <w:start w:val="1"/>
      <w:numFmt w:val="lowerRoman"/>
      <w:lvlText w:val="%6"/>
      <w:lvlJc w:val="left"/>
      <w:pPr>
        <w:ind w:left="3960" w:firstLine="0"/>
      </w:pPr>
      <w:rPr>
        <w:rFonts w:eastAsia="Antenna" w:cs="Antenna"/>
        <w:b w:val="0"/>
        <w:i w:val="0"/>
        <w:strike w:val="0"/>
        <w:dstrike w:val="0"/>
        <w:color w:val="110F0D"/>
        <w:position w:val="0"/>
        <w:sz w:val="30"/>
        <w:szCs w:val="30"/>
        <w:u w:val="none" w:color="000000"/>
        <w:vertAlign w:val="baseline"/>
      </w:rPr>
    </w:lvl>
    <w:lvl w:ilvl="6">
      <w:start w:val="1"/>
      <w:numFmt w:val="decimal"/>
      <w:lvlText w:val="%7"/>
      <w:lvlJc w:val="left"/>
      <w:pPr>
        <w:ind w:left="4680" w:firstLine="0"/>
      </w:pPr>
      <w:rPr>
        <w:rFonts w:eastAsia="Antenna" w:cs="Antenna"/>
        <w:b w:val="0"/>
        <w:i w:val="0"/>
        <w:strike w:val="0"/>
        <w:dstrike w:val="0"/>
        <w:color w:val="110F0D"/>
        <w:position w:val="0"/>
        <w:sz w:val="30"/>
        <w:szCs w:val="30"/>
        <w:u w:val="none" w:color="000000"/>
        <w:vertAlign w:val="baseline"/>
      </w:rPr>
    </w:lvl>
    <w:lvl w:ilvl="7">
      <w:start w:val="1"/>
      <w:numFmt w:val="lowerLetter"/>
      <w:lvlText w:val="%8"/>
      <w:lvlJc w:val="left"/>
      <w:pPr>
        <w:ind w:left="5400" w:firstLine="0"/>
      </w:pPr>
      <w:rPr>
        <w:rFonts w:eastAsia="Antenna" w:cs="Antenna"/>
        <w:b w:val="0"/>
        <w:i w:val="0"/>
        <w:strike w:val="0"/>
        <w:dstrike w:val="0"/>
        <w:color w:val="110F0D"/>
        <w:position w:val="0"/>
        <w:sz w:val="30"/>
        <w:szCs w:val="30"/>
        <w:u w:val="none" w:color="000000"/>
        <w:vertAlign w:val="baseline"/>
      </w:rPr>
    </w:lvl>
    <w:lvl w:ilvl="8">
      <w:start w:val="1"/>
      <w:numFmt w:val="lowerRoman"/>
      <w:lvlText w:val="%9"/>
      <w:lvlJc w:val="left"/>
      <w:pPr>
        <w:ind w:left="6120" w:firstLine="0"/>
      </w:pPr>
      <w:rPr>
        <w:rFonts w:eastAsia="Antenna" w:cs="Antenna"/>
        <w:b w:val="0"/>
        <w:i w:val="0"/>
        <w:strike w:val="0"/>
        <w:dstrike w:val="0"/>
        <w:color w:val="110F0D"/>
        <w:position w:val="0"/>
        <w:sz w:val="30"/>
        <w:szCs w:val="30"/>
        <w:u w:val="none" w:color="000000"/>
        <w:vertAlign w:val="baseline"/>
      </w:rPr>
    </w:lvl>
  </w:abstractNum>
  <w:abstractNum w:abstractNumId="3">
    <w:nsid w:val="721F5FAA"/>
    <w:multiLevelType w:val="multilevel"/>
    <w:tmpl w:val="A4584460"/>
    <w:lvl w:ilvl="0">
      <w:start w:val="1"/>
      <w:numFmt w:val="lowerLetter"/>
      <w:lvlText w:val="%1)"/>
      <w:lvlJc w:val="left"/>
      <w:pPr>
        <w:ind w:left="438" w:firstLine="0"/>
      </w:pPr>
      <w:rPr>
        <w:rFonts w:eastAsia="Antenna" w:cs="Antenna"/>
        <w:b w:val="0"/>
        <w:i w:val="0"/>
        <w:strike w:val="0"/>
        <w:dstrike w:val="0"/>
        <w:color w:val="110F0D"/>
        <w:position w:val="0"/>
        <w:sz w:val="30"/>
        <w:szCs w:val="30"/>
        <w:u w:val="none" w:color="000000"/>
        <w:vertAlign w:val="baseline"/>
      </w:rPr>
    </w:lvl>
    <w:lvl w:ilvl="1">
      <w:start w:val="1"/>
      <w:numFmt w:val="lowerLetter"/>
      <w:lvlText w:val="%2"/>
      <w:lvlJc w:val="left"/>
      <w:pPr>
        <w:ind w:left="1080" w:firstLine="0"/>
      </w:pPr>
      <w:rPr>
        <w:rFonts w:eastAsia="Antenna" w:cs="Antenna"/>
        <w:b w:val="0"/>
        <w:i w:val="0"/>
        <w:strike w:val="0"/>
        <w:dstrike w:val="0"/>
        <w:color w:val="110F0D"/>
        <w:position w:val="0"/>
        <w:sz w:val="30"/>
        <w:szCs w:val="30"/>
        <w:u w:val="none" w:color="000000"/>
        <w:vertAlign w:val="baseline"/>
      </w:rPr>
    </w:lvl>
    <w:lvl w:ilvl="2">
      <w:start w:val="1"/>
      <w:numFmt w:val="lowerRoman"/>
      <w:lvlText w:val="%3"/>
      <w:lvlJc w:val="left"/>
      <w:pPr>
        <w:ind w:left="1800" w:firstLine="0"/>
      </w:pPr>
      <w:rPr>
        <w:rFonts w:eastAsia="Antenna" w:cs="Antenna"/>
        <w:b w:val="0"/>
        <w:i w:val="0"/>
        <w:strike w:val="0"/>
        <w:dstrike w:val="0"/>
        <w:color w:val="110F0D"/>
        <w:position w:val="0"/>
        <w:sz w:val="30"/>
        <w:szCs w:val="30"/>
        <w:u w:val="none" w:color="000000"/>
        <w:vertAlign w:val="baseline"/>
      </w:rPr>
    </w:lvl>
    <w:lvl w:ilvl="3">
      <w:start w:val="1"/>
      <w:numFmt w:val="decimal"/>
      <w:lvlText w:val="%4"/>
      <w:lvlJc w:val="left"/>
      <w:pPr>
        <w:ind w:left="2520" w:firstLine="0"/>
      </w:pPr>
      <w:rPr>
        <w:rFonts w:eastAsia="Antenna" w:cs="Antenna"/>
        <w:b w:val="0"/>
        <w:i w:val="0"/>
        <w:strike w:val="0"/>
        <w:dstrike w:val="0"/>
        <w:color w:val="110F0D"/>
        <w:position w:val="0"/>
        <w:sz w:val="30"/>
        <w:szCs w:val="30"/>
        <w:u w:val="none" w:color="000000"/>
        <w:vertAlign w:val="baseline"/>
      </w:rPr>
    </w:lvl>
    <w:lvl w:ilvl="4">
      <w:start w:val="1"/>
      <w:numFmt w:val="lowerLetter"/>
      <w:lvlText w:val="%5"/>
      <w:lvlJc w:val="left"/>
      <w:pPr>
        <w:ind w:left="3240" w:firstLine="0"/>
      </w:pPr>
      <w:rPr>
        <w:rFonts w:eastAsia="Antenna" w:cs="Antenna"/>
        <w:b w:val="0"/>
        <w:i w:val="0"/>
        <w:strike w:val="0"/>
        <w:dstrike w:val="0"/>
        <w:color w:val="110F0D"/>
        <w:position w:val="0"/>
        <w:sz w:val="30"/>
        <w:szCs w:val="30"/>
        <w:u w:val="none" w:color="000000"/>
        <w:vertAlign w:val="baseline"/>
      </w:rPr>
    </w:lvl>
    <w:lvl w:ilvl="5">
      <w:start w:val="1"/>
      <w:numFmt w:val="lowerRoman"/>
      <w:lvlText w:val="%6"/>
      <w:lvlJc w:val="left"/>
      <w:pPr>
        <w:ind w:left="3960" w:firstLine="0"/>
      </w:pPr>
      <w:rPr>
        <w:rFonts w:eastAsia="Antenna" w:cs="Antenna"/>
        <w:b w:val="0"/>
        <w:i w:val="0"/>
        <w:strike w:val="0"/>
        <w:dstrike w:val="0"/>
        <w:color w:val="110F0D"/>
        <w:position w:val="0"/>
        <w:sz w:val="30"/>
        <w:szCs w:val="30"/>
        <w:u w:val="none" w:color="000000"/>
        <w:vertAlign w:val="baseline"/>
      </w:rPr>
    </w:lvl>
    <w:lvl w:ilvl="6">
      <w:start w:val="1"/>
      <w:numFmt w:val="decimal"/>
      <w:lvlText w:val="%7"/>
      <w:lvlJc w:val="left"/>
      <w:pPr>
        <w:ind w:left="4680" w:firstLine="0"/>
      </w:pPr>
      <w:rPr>
        <w:rFonts w:eastAsia="Antenna" w:cs="Antenna"/>
        <w:b w:val="0"/>
        <w:i w:val="0"/>
        <w:strike w:val="0"/>
        <w:dstrike w:val="0"/>
        <w:color w:val="110F0D"/>
        <w:position w:val="0"/>
        <w:sz w:val="30"/>
        <w:szCs w:val="30"/>
        <w:u w:val="none" w:color="000000"/>
        <w:vertAlign w:val="baseline"/>
      </w:rPr>
    </w:lvl>
    <w:lvl w:ilvl="7">
      <w:start w:val="1"/>
      <w:numFmt w:val="lowerLetter"/>
      <w:lvlText w:val="%8"/>
      <w:lvlJc w:val="left"/>
      <w:pPr>
        <w:ind w:left="5400" w:firstLine="0"/>
      </w:pPr>
      <w:rPr>
        <w:rFonts w:eastAsia="Antenna" w:cs="Antenna"/>
        <w:b w:val="0"/>
        <w:i w:val="0"/>
        <w:strike w:val="0"/>
        <w:dstrike w:val="0"/>
        <w:color w:val="110F0D"/>
        <w:position w:val="0"/>
        <w:sz w:val="30"/>
        <w:szCs w:val="30"/>
        <w:u w:val="none" w:color="000000"/>
        <w:vertAlign w:val="baseline"/>
      </w:rPr>
    </w:lvl>
    <w:lvl w:ilvl="8">
      <w:start w:val="1"/>
      <w:numFmt w:val="lowerRoman"/>
      <w:lvlText w:val="%9"/>
      <w:lvlJc w:val="left"/>
      <w:pPr>
        <w:ind w:left="6120" w:firstLine="0"/>
      </w:pPr>
      <w:rPr>
        <w:rFonts w:eastAsia="Antenna" w:cs="Antenna"/>
        <w:b w:val="0"/>
        <w:i w:val="0"/>
        <w:strike w:val="0"/>
        <w:dstrike w:val="0"/>
        <w:color w:val="110F0D"/>
        <w:position w:val="0"/>
        <w:sz w:val="30"/>
        <w:szCs w:val="30"/>
        <w:u w:val="none" w:color="000000"/>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20"/>
    <w:rsid w:val="00AA0520"/>
    <w:rsid w:val="00AC61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C7F6F-4FEF-4890-87E9-F492EE04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sz w:val="22"/>
      <w:lang w:val="pt-PT"/>
    </w:rPr>
  </w:style>
  <w:style w:type="paragraph" w:styleId="Ttulo1">
    <w:name w:val="heading 1"/>
    <w:basedOn w:val="Normal"/>
    <w:uiPriority w:val="1"/>
    <w:qFormat/>
    <w:pPr>
      <w:ind w:left="102"/>
      <w:outlineLvl w:val="0"/>
    </w:pPr>
    <w:rPr>
      <w:rFonts w:ascii="Arial" w:eastAsia="Arial" w:hAnsi="Arial" w:cs="Arial"/>
      <w:b/>
      <w:bCs/>
      <w:sz w:val="24"/>
      <w:szCs w:val="24"/>
    </w:rPr>
  </w:style>
  <w:style w:type="paragraph" w:styleId="Ttulo5">
    <w:name w:val="heading 5"/>
    <w:basedOn w:val="Normal"/>
    <w:next w:val="Normal"/>
    <w:qFormat/>
    <w:pPr>
      <w:keepNext/>
      <w:keepLines/>
      <w:outlineLvl w:val="4"/>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Pr>
      <w:rFonts w:eastAsia="Arial MT" w:cs="Arial MT"/>
      <w:spacing w:val="-1"/>
      <w:w w:val="99"/>
      <w:sz w:val="20"/>
      <w:szCs w:val="20"/>
      <w:lang w:val="pt-PT" w:eastAsia="en-US" w:bidi="ar-SA"/>
    </w:rPr>
  </w:style>
  <w:style w:type="character" w:customStyle="1" w:styleId="ListLabel2">
    <w:name w:val="ListLabel 2"/>
    <w:qFormat/>
    <w:rPr>
      <w:lang w:val="pt-PT" w:eastAsia="en-US" w:bidi="ar-SA"/>
    </w:rPr>
  </w:style>
  <w:style w:type="character" w:customStyle="1" w:styleId="ListLabel3">
    <w:name w:val="ListLabel 3"/>
    <w:qFormat/>
    <w:rPr>
      <w:lang w:val="pt-PT" w:eastAsia="en-US" w:bidi="ar-SA"/>
    </w:rPr>
  </w:style>
  <w:style w:type="character" w:customStyle="1" w:styleId="ListLabel4">
    <w:name w:val="ListLabel 4"/>
    <w:qFormat/>
    <w:rPr>
      <w:lang w:val="pt-PT" w:eastAsia="en-US" w:bidi="ar-SA"/>
    </w:rPr>
  </w:style>
  <w:style w:type="character" w:customStyle="1" w:styleId="ListLabel5">
    <w:name w:val="ListLabel 5"/>
    <w:qFormat/>
    <w:rPr>
      <w:lang w:val="pt-PT" w:eastAsia="en-US" w:bidi="ar-SA"/>
    </w:rPr>
  </w:style>
  <w:style w:type="character" w:customStyle="1" w:styleId="ListLabel6">
    <w:name w:val="ListLabel 6"/>
    <w:qFormat/>
    <w:rPr>
      <w:lang w:val="pt-PT" w:eastAsia="en-US" w:bidi="ar-SA"/>
    </w:rPr>
  </w:style>
  <w:style w:type="character" w:customStyle="1" w:styleId="ListLabel7">
    <w:name w:val="ListLabel 7"/>
    <w:qFormat/>
    <w:rPr>
      <w:lang w:val="pt-PT" w:eastAsia="en-US" w:bidi="ar-SA"/>
    </w:rPr>
  </w:style>
  <w:style w:type="character" w:customStyle="1" w:styleId="ListLabel8">
    <w:name w:val="ListLabel 8"/>
    <w:qFormat/>
    <w:rPr>
      <w:lang w:val="pt-PT" w:eastAsia="en-US" w:bidi="ar-SA"/>
    </w:rPr>
  </w:style>
  <w:style w:type="character" w:customStyle="1" w:styleId="ListLabel9">
    <w:name w:val="ListLabel 9"/>
    <w:qFormat/>
    <w:rPr>
      <w:lang w:val="pt-PT" w:eastAsia="en-US" w:bidi="ar-SA"/>
    </w:rPr>
  </w:style>
  <w:style w:type="character" w:customStyle="1" w:styleId="ListLabel10">
    <w:name w:val="ListLabel 10"/>
    <w:qFormat/>
    <w:rPr>
      <w:rFonts w:eastAsia="Arial MT" w:cs="Arial MT"/>
      <w:w w:val="99"/>
      <w:sz w:val="20"/>
      <w:szCs w:val="20"/>
      <w:lang w:val="pt-PT" w:eastAsia="en-US" w:bidi="ar-SA"/>
    </w:rPr>
  </w:style>
  <w:style w:type="character" w:customStyle="1" w:styleId="ListLabel11">
    <w:name w:val="ListLabel 11"/>
    <w:qFormat/>
    <w:rPr>
      <w:lang w:val="pt-PT" w:eastAsia="en-US" w:bidi="ar-SA"/>
    </w:rPr>
  </w:style>
  <w:style w:type="character" w:customStyle="1" w:styleId="ListLabel12">
    <w:name w:val="ListLabel 12"/>
    <w:qFormat/>
    <w:rPr>
      <w:lang w:val="pt-PT" w:eastAsia="en-US" w:bidi="ar-SA"/>
    </w:rPr>
  </w:style>
  <w:style w:type="character" w:customStyle="1" w:styleId="ListLabel13">
    <w:name w:val="ListLabel 13"/>
    <w:qFormat/>
    <w:rPr>
      <w:lang w:val="pt-PT" w:eastAsia="en-US" w:bidi="ar-SA"/>
    </w:rPr>
  </w:style>
  <w:style w:type="character" w:customStyle="1" w:styleId="ListLabel14">
    <w:name w:val="ListLabel 14"/>
    <w:qFormat/>
    <w:rPr>
      <w:lang w:val="pt-PT" w:eastAsia="en-US" w:bidi="ar-SA"/>
    </w:rPr>
  </w:style>
  <w:style w:type="character" w:customStyle="1" w:styleId="ListLabel15">
    <w:name w:val="ListLabel 15"/>
    <w:qFormat/>
    <w:rPr>
      <w:lang w:val="pt-PT" w:eastAsia="en-US" w:bidi="ar-SA"/>
    </w:rPr>
  </w:style>
  <w:style w:type="character" w:customStyle="1" w:styleId="ListLabel16">
    <w:name w:val="ListLabel 16"/>
    <w:qFormat/>
    <w:rPr>
      <w:lang w:val="pt-PT" w:eastAsia="en-US" w:bidi="ar-SA"/>
    </w:rPr>
  </w:style>
  <w:style w:type="character" w:customStyle="1" w:styleId="ListLabel17">
    <w:name w:val="ListLabel 17"/>
    <w:qFormat/>
    <w:rPr>
      <w:lang w:val="pt-PT" w:eastAsia="en-US" w:bidi="ar-SA"/>
    </w:rPr>
  </w:style>
  <w:style w:type="character" w:customStyle="1" w:styleId="ListLabel18">
    <w:name w:val="ListLabel 18"/>
    <w:qFormat/>
    <w:rPr>
      <w:lang w:val="pt-PT" w:eastAsia="en-US" w:bidi="ar-SA"/>
    </w:rPr>
  </w:style>
  <w:style w:type="character" w:customStyle="1" w:styleId="ListLabel19">
    <w:name w:val="ListLabel 19"/>
    <w:qFormat/>
    <w:rPr>
      <w:rFonts w:eastAsia="Arial MT" w:cs="Arial MT"/>
      <w:w w:val="99"/>
      <w:sz w:val="20"/>
      <w:szCs w:val="20"/>
      <w:lang w:val="pt-PT" w:eastAsia="en-US" w:bidi="ar-SA"/>
    </w:rPr>
  </w:style>
  <w:style w:type="character" w:customStyle="1" w:styleId="ListLabel20">
    <w:name w:val="ListLabel 20"/>
    <w:qFormat/>
    <w:rPr>
      <w:rFonts w:eastAsia="Arial" w:cs="Arial"/>
      <w:b/>
      <w:bCs/>
      <w:w w:val="99"/>
      <w:sz w:val="24"/>
      <w:szCs w:val="24"/>
      <w:lang w:val="pt-PT" w:eastAsia="en-US" w:bidi="ar-SA"/>
    </w:rPr>
  </w:style>
  <w:style w:type="character" w:customStyle="1" w:styleId="ListLabel21">
    <w:name w:val="ListLabel 21"/>
    <w:qFormat/>
    <w:rPr>
      <w:lang w:val="pt-PT" w:eastAsia="en-US" w:bidi="ar-SA"/>
    </w:rPr>
  </w:style>
  <w:style w:type="character" w:customStyle="1" w:styleId="ListLabel22">
    <w:name w:val="ListLabel 22"/>
    <w:qFormat/>
    <w:rPr>
      <w:lang w:val="pt-PT" w:eastAsia="en-US" w:bidi="ar-SA"/>
    </w:rPr>
  </w:style>
  <w:style w:type="character" w:customStyle="1" w:styleId="ListLabel23">
    <w:name w:val="ListLabel 23"/>
    <w:qFormat/>
    <w:rPr>
      <w:lang w:val="pt-PT" w:eastAsia="en-US" w:bidi="ar-SA"/>
    </w:rPr>
  </w:style>
  <w:style w:type="character" w:customStyle="1" w:styleId="ListLabel24">
    <w:name w:val="ListLabel 24"/>
    <w:qFormat/>
    <w:rPr>
      <w:lang w:val="pt-PT" w:eastAsia="en-US" w:bidi="ar-SA"/>
    </w:rPr>
  </w:style>
  <w:style w:type="character" w:customStyle="1" w:styleId="ListLabel25">
    <w:name w:val="ListLabel 25"/>
    <w:qFormat/>
    <w:rPr>
      <w:lang w:val="pt-PT" w:eastAsia="en-US" w:bidi="ar-SA"/>
    </w:rPr>
  </w:style>
  <w:style w:type="character" w:customStyle="1" w:styleId="ListLabel26">
    <w:name w:val="ListLabel 26"/>
    <w:qFormat/>
    <w:rPr>
      <w:lang w:val="pt-PT" w:eastAsia="en-US" w:bidi="ar-SA"/>
    </w:rPr>
  </w:style>
  <w:style w:type="character" w:customStyle="1" w:styleId="ListLabel27">
    <w:name w:val="ListLabel 27"/>
    <w:qFormat/>
    <w:rPr>
      <w:lang w:val="pt-PT" w:eastAsia="en-US" w:bidi="ar-SA"/>
    </w:rPr>
  </w:style>
  <w:style w:type="character" w:customStyle="1" w:styleId="ListLabel28">
    <w:name w:val="ListLabel 28"/>
    <w:qFormat/>
    <w:rPr>
      <w:rFonts w:eastAsia="Arial MT" w:cs="Arial MT"/>
      <w:w w:val="99"/>
      <w:sz w:val="20"/>
      <w:szCs w:val="20"/>
      <w:lang w:val="pt-PT" w:eastAsia="en-US" w:bidi="ar-SA"/>
    </w:rPr>
  </w:style>
  <w:style w:type="character" w:customStyle="1" w:styleId="ListLabel29">
    <w:name w:val="ListLabel 29"/>
    <w:qFormat/>
    <w:rPr>
      <w:lang w:val="pt-PT" w:eastAsia="en-US" w:bidi="ar-SA"/>
    </w:rPr>
  </w:style>
  <w:style w:type="character" w:customStyle="1" w:styleId="ListLabel30">
    <w:name w:val="ListLabel 30"/>
    <w:qFormat/>
    <w:rPr>
      <w:lang w:val="pt-PT" w:eastAsia="en-US" w:bidi="ar-SA"/>
    </w:rPr>
  </w:style>
  <w:style w:type="character" w:customStyle="1" w:styleId="ListLabel31">
    <w:name w:val="ListLabel 31"/>
    <w:qFormat/>
    <w:rPr>
      <w:lang w:val="pt-PT" w:eastAsia="en-US" w:bidi="ar-SA"/>
    </w:rPr>
  </w:style>
  <w:style w:type="character" w:customStyle="1" w:styleId="ListLabel32">
    <w:name w:val="ListLabel 32"/>
    <w:qFormat/>
    <w:rPr>
      <w:lang w:val="pt-PT" w:eastAsia="en-US" w:bidi="ar-SA"/>
    </w:rPr>
  </w:style>
  <w:style w:type="character" w:customStyle="1" w:styleId="ListLabel33">
    <w:name w:val="ListLabel 33"/>
    <w:qFormat/>
    <w:rPr>
      <w:lang w:val="pt-PT" w:eastAsia="en-US" w:bidi="ar-SA"/>
    </w:rPr>
  </w:style>
  <w:style w:type="character" w:customStyle="1" w:styleId="ListLabel34">
    <w:name w:val="ListLabel 34"/>
    <w:qFormat/>
    <w:rPr>
      <w:lang w:val="pt-PT" w:eastAsia="en-US" w:bidi="ar-SA"/>
    </w:rPr>
  </w:style>
  <w:style w:type="character" w:customStyle="1" w:styleId="ListLabel35">
    <w:name w:val="ListLabel 35"/>
    <w:qFormat/>
    <w:rPr>
      <w:lang w:val="pt-PT" w:eastAsia="en-US" w:bidi="ar-SA"/>
    </w:rPr>
  </w:style>
  <w:style w:type="character" w:customStyle="1" w:styleId="ListLabel36">
    <w:name w:val="ListLabel 36"/>
    <w:qFormat/>
    <w:rPr>
      <w:lang w:val="pt-PT" w:eastAsia="en-US" w:bidi="ar-SA"/>
    </w:rPr>
  </w:style>
  <w:style w:type="character" w:customStyle="1" w:styleId="ListLabel37">
    <w:name w:val="ListLabel 37"/>
    <w:qFormat/>
    <w:rPr>
      <w:rFonts w:eastAsia="Arial MT" w:cs="Arial MT"/>
      <w:w w:val="99"/>
      <w:sz w:val="20"/>
      <w:szCs w:val="20"/>
      <w:lang w:val="pt-PT" w:eastAsia="en-US" w:bidi="ar-SA"/>
    </w:rPr>
  </w:style>
  <w:style w:type="character" w:customStyle="1" w:styleId="ListLabel38">
    <w:name w:val="ListLabel 38"/>
    <w:qFormat/>
    <w:rPr>
      <w:lang w:val="pt-PT" w:eastAsia="en-US" w:bidi="ar-SA"/>
    </w:rPr>
  </w:style>
  <w:style w:type="character" w:customStyle="1" w:styleId="ListLabel39">
    <w:name w:val="ListLabel 39"/>
    <w:qFormat/>
    <w:rPr>
      <w:lang w:val="pt-PT" w:eastAsia="en-US" w:bidi="ar-SA"/>
    </w:rPr>
  </w:style>
  <w:style w:type="character" w:customStyle="1" w:styleId="ListLabel40">
    <w:name w:val="ListLabel 40"/>
    <w:qFormat/>
    <w:rPr>
      <w:lang w:val="pt-PT" w:eastAsia="en-US" w:bidi="ar-SA"/>
    </w:rPr>
  </w:style>
  <w:style w:type="character" w:customStyle="1" w:styleId="ListLabel41">
    <w:name w:val="ListLabel 41"/>
    <w:qFormat/>
    <w:rPr>
      <w:lang w:val="pt-PT" w:eastAsia="en-US" w:bidi="ar-SA"/>
    </w:rPr>
  </w:style>
  <w:style w:type="character" w:customStyle="1" w:styleId="ListLabel42">
    <w:name w:val="ListLabel 42"/>
    <w:qFormat/>
    <w:rPr>
      <w:lang w:val="pt-PT" w:eastAsia="en-US" w:bidi="ar-SA"/>
    </w:rPr>
  </w:style>
  <w:style w:type="character" w:customStyle="1" w:styleId="ListLabel43">
    <w:name w:val="ListLabel 43"/>
    <w:qFormat/>
    <w:rPr>
      <w:lang w:val="pt-PT" w:eastAsia="en-US" w:bidi="ar-SA"/>
    </w:rPr>
  </w:style>
  <w:style w:type="character" w:customStyle="1" w:styleId="ListLabel44">
    <w:name w:val="ListLabel 44"/>
    <w:qFormat/>
    <w:rPr>
      <w:lang w:val="pt-PT" w:eastAsia="en-US" w:bidi="ar-SA"/>
    </w:rPr>
  </w:style>
  <w:style w:type="character" w:customStyle="1" w:styleId="ListLabel45">
    <w:name w:val="ListLabel 45"/>
    <w:qFormat/>
    <w:rPr>
      <w:lang w:val="pt-PT" w:eastAsia="en-US" w:bidi="ar-SA"/>
    </w:rPr>
  </w:style>
  <w:style w:type="character" w:customStyle="1" w:styleId="ListLabel46">
    <w:name w:val="ListLabel 46"/>
    <w:qFormat/>
    <w:rPr>
      <w:rFonts w:eastAsia="Arial MT" w:cs="Arial MT"/>
      <w:w w:val="99"/>
      <w:sz w:val="20"/>
      <w:szCs w:val="20"/>
      <w:lang w:val="pt-PT" w:eastAsia="en-US" w:bidi="ar-SA"/>
    </w:rPr>
  </w:style>
  <w:style w:type="character" w:customStyle="1" w:styleId="ListLabel47">
    <w:name w:val="ListLabel 47"/>
    <w:qFormat/>
    <w:rPr>
      <w:rFonts w:eastAsia="Arial MT" w:cs="Arial MT"/>
      <w:spacing w:val="-1"/>
      <w:w w:val="99"/>
      <w:sz w:val="20"/>
      <w:szCs w:val="20"/>
      <w:lang w:val="pt-PT" w:eastAsia="en-US" w:bidi="ar-SA"/>
    </w:rPr>
  </w:style>
  <w:style w:type="character" w:customStyle="1" w:styleId="ListLabel48">
    <w:name w:val="ListLabel 48"/>
    <w:qFormat/>
    <w:rPr>
      <w:lang w:val="pt-PT" w:eastAsia="en-US" w:bidi="ar-SA"/>
    </w:rPr>
  </w:style>
  <w:style w:type="character" w:customStyle="1" w:styleId="ListLabel49">
    <w:name w:val="ListLabel 49"/>
    <w:qFormat/>
    <w:rPr>
      <w:lang w:val="pt-PT" w:eastAsia="en-US" w:bidi="ar-SA"/>
    </w:rPr>
  </w:style>
  <w:style w:type="character" w:customStyle="1" w:styleId="ListLabel50">
    <w:name w:val="ListLabel 50"/>
    <w:qFormat/>
    <w:rPr>
      <w:lang w:val="pt-PT" w:eastAsia="en-US" w:bidi="ar-SA"/>
    </w:rPr>
  </w:style>
  <w:style w:type="character" w:customStyle="1" w:styleId="ListLabel51">
    <w:name w:val="ListLabel 51"/>
    <w:qFormat/>
    <w:rPr>
      <w:lang w:val="pt-PT" w:eastAsia="en-US" w:bidi="ar-SA"/>
    </w:rPr>
  </w:style>
  <w:style w:type="character" w:customStyle="1" w:styleId="ListLabel52">
    <w:name w:val="ListLabel 52"/>
    <w:qFormat/>
    <w:rPr>
      <w:lang w:val="pt-PT" w:eastAsia="en-US" w:bidi="ar-SA"/>
    </w:rPr>
  </w:style>
  <w:style w:type="character" w:customStyle="1" w:styleId="ListLabel53">
    <w:name w:val="ListLabel 53"/>
    <w:qFormat/>
    <w:rPr>
      <w:lang w:val="pt-PT" w:eastAsia="en-US" w:bidi="ar-SA"/>
    </w:rPr>
  </w:style>
  <w:style w:type="character" w:customStyle="1" w:styleId="ListLabel54">
    <w:name w:val="ListLabel 54"/>
    <w:qFormat/>
    <w:rPr>
      <w:lang w:val="pt-PT" w:eastAsia="en-US" w:bidi="ar-SA"/>
    </w:rPr>
  </w:style>
  <w:style w:type="character" w:customStyle="1" w:styleId="ListLabel55">
    <w:name w:val="ListLabel 55"/>
    <w:qFormat/>
    <w:rPr>
      <w:rFonts w:eastAsia="Arial MT" w:cs="Arial MT"/>
      <w:spacing w:val="-1"/>
      <w:w w:val="99"/>
      <w:sz w:val="20"/>
      <w:szCs w:val="20"/>
      <w:lang w:val="pt-PT" w:eastAsia="en-US" w:bidi="ar-SA"/>
    </w:rPr>
  </w:style>
  <w:style w:type="character" w:customStyle="1" w:styleId="ListLabel56">
    <w:name w:val="ListLabel 56"/>
    <w:qFormat/>
    <w:rPr>
      <w:rFonts w:cs="Symbol"/>
      <w:lang w:val="pt-PT" w:eastAsia="en-US" w:bidi="ar-SA"/>
    </w:rPr>
  </w:style>
  <w:style w:type="character" w:customStyle="1" w:styleId="ListLabel57">
    <w:name w:val="ListLabel 57"/>
    <w:qFormat/>
    <w:rPr>
      <w:rFonts w:cs="Symbol"/>
      <w:lang w:val="pt-PT" w:eastAsia="en-US" w:bidi="ar-SA"/>
    </w:rPr>
  </w:style>
  <w:style w:type="character" w:customStyle="1" w:styleId="ListLabel58">
    <w:name w:val="ListLabel 58"/>
    <w:qFormat/>
    <w:rPr>
      <w:rFonts w:cs="Symbol"/>
      <w:lang w:val="pt-PT" w:eastAsia="en-US" w:bidi="ar-SA"/>
    </w:rPr>
  </w:style>
  <w:style w:type="character" w:customStyle="1" w:styleId="ListLabel59">
    <w:name w:val="ListLabel 59"/>
    <w:qFormat/>
    <w:rPr>
      <w:rFonts w:cs="Symbol"/>
      <w:lang w:val="pt-PT" w:eastAsia="en-US" w:bidi="ar-SA"/>
    </w:rPr>
  </w:style>
  <w:style w:type="character" w:customStyle="1" w:styleId="ListLabel60">
    <w:name w:val="ListLabel 60"/>
    <w:qFormat/>
    <w:rPr>
      <w:rFonts w:cs="Symbol"/>
      <w:lang w:val="pt-PT" w:eastAsia="en-US" w:bidi="ar-SA"/>
    </w:rPr>
  </w:style>
  <w:style w:type="character" w:customStyle="1" w:styleId="ListLabel61">
    <w:name w:val="ListLabel 61"/>
    <w:qFormat/>
    <w:rPr>
      <w:rFonts w:cs="Symbol"/>
      <w:lang w:val="pt-PT" w:eastAsia="en-US" w:bidi="ar-SA"/>
    </w:rPr>
  </w:style>
  <w:style w:type="character" w:customStyle="1" w:styleId="ListLabel62">
    <w:name w:val="ListLabel 62"/>
    <w:qFormat/>
    <w:rPr>
      <w:rFonts w:cs="Symbol"/>
      <w:lang w:val="pt-PT" w:eastAsia="en-US" w:bidi="ar-SA"/>
    </w:rPr>
  </w:style>
  <w:style w:type="character" w:customStyle="1" w:styleId="ListLabel63">
    <w:name w:val="ListLabel 63"/>
    <w:qFormat/>
    <w:rPr>
      <w:rFonts w:cs="Symbol"/>
      <w:lang w:val="pt-PT" w:eastAsia="en-US" w:bidi="ar-SA"/>
    </w:rPr>
  </w:style>
  <w:style w:type="character" w:customStyle="1" w:styleId="ListLabel64">
    <w:name w:val="ListLabel 64"/>
    <w:qFormat/>
    <w:rPr>
      <w:rFonts w:eastAsia="Arial MT" w:cs="Arial MT"/>
      <w:w w:val="99"/>
      <w:sz w:val="20"/>
      <w:szCs w:val="20"/>
      <w:lang w:val="pt-PT" w:eastAsia="en-US" w:bidi="ar-SA"/>
    </w:rPr>
  </w:style>
  <w:style w:type="character" w:customStyle="1" w:styleId="ListLabel65">
    <w:name w:val="ListLabel 65"/>
    <w:qFormat/>
    <w:rPr>
      <w:rFonts w:cs="Symbol"/>
      <w:lang w:val="pt-PT" w:eastAsia="en-US" w:bidi="ar-SA"/>
    </w:rPr>
  </w:style>
  <w:style w:type="character" w:customStyle="1" w:styleId="ListLabel66">
    <w:name w:val="ListLabel 66"/>
    <w:qFormat/>
    <w:rPr>
      <w:rFonts w:cs="Symbol"/>
      <w:lang w:val="pt-PT" w:eastAsia="en-US" w:bidi="ar-SA"/>
    </w:rPr>
  </w:style>
  <w:style w:type="character" w:customStyle="1" w:styleId="ListLabel67">
    <w:name w:val="ListLabel 67"/>
    <w:qFormat/>
    <w:rPr>
      <w:rFonts w:cs="Symbol"/>
      <w:lang w:val="pt-PT" w:eastAsia="en-US" w:bidi="ar-SA"/>
    </w:rPr>
  </w:style>
  <w:style w:type="character" w:customStyle="1" w:styleId="ListLabel68">
    <w:name w:val="ListLabel 68"/>
    <w:qFormat/>
    <w:rPr>
      <w:rFonts w:cs="Symbol"/>
      <w:lang w:val="pt-PT" w:eastAsia="en-US" w:bidi="ar-SA"/>
    </w:rPr>
  </w:style>
  <w:style w:type="character" w:customStyle="1" w:styleId="ListLabel69">
    <w:name w:val="ListLabel 69"/>
    <w:qFormat/>
    <w:rPr>
      <w:rFonts w:cs="Symbol"/>
      <w:lang w:val="pt-PT" w:eastAsia="en-US" w:bidi="ar-SA"/>
    </w:rPr>
  </w:style>
  <w:style w:type="character" w:customStyle="1" w:styleId="ListLabel70">
    <w:name w:val="ListLabel 70"/>
    <w:qFormat/>
    <w:rPr>
      <w:rFonts w:cs="Symbol"/>
      <w:lang w:val="pt-PT" w:eastAsia="en-US" w:bidi="ar-SA"/>
    </w:rPr>
  </w:style>
  <w:style w:type="character" w:customStyle="1" w:styleId="ListLabel71">
    <w:name w:val="ListLabel 71"/>
    <w:qFormat/>
    <w:rPr>
      <w:rFonts w:cs="Symbol"/>
      <w:lang w:val="pt-PT" w:eastAsia="en-US" w:bidi="ar-SA"/>
    </w:rPr>
  </w:style>
  <w:style w:type="character" w:customStyle="1" w:styleId="ListLabel72">
    <w:name w:val="ListLabel 72"/>
    <w:qFormat/>
    <w:rPr>
      <w:rFonts w:cs="Symbol"/>
      <w:lang w:val="pt-PT" w:eastAsia="en-US" w:bidi="ar-SA"/>
    </w:rPr>
  </w:style>
  <w:style w:type="character" w:customStyle="1" w:styleId="ListLabel73">
    <w:name w:val="ListLabel 73"/>
    <w:qFormat/>
    <w:rPr>
      <w:rFonts w:eastAsia="Arial MT" w:cs="Arial MT"/>
      <w:w w:val="99"/>
      <w:sz w:val="20"/>
      <w:szCs w:val="20"/>
      <w:lang w:val="pt-PT" w:eastAsia="en-US" w:bidi="ar-SA"/>
    </w:rPr>
  </w:style>
  <w:style w:type="character" w:customStyle="1" w:styleId="ListLabel74">
    <w:name w:val="ListLabel 74"/>
    <w:qFormat/>
    <w:rPr>
      <w:rFonts w:eastAsia="Arial" w:cs="Arial"/>
      <w:b/>
      <w:bCs/>
      <w:w w:val="99"/>
      <w:sz w:val="24"/>
      <w:szCs w:val="24"/>
      <w:lang w:val="pt-PT" w:eastAsia="en-US" w:bidi="ar-SA"/>
    </w:rPr>
  </w:style>
  <w:style w:type="character" w:customStyle="1" w:styleId="ListLabel75">
    <w:name w:val="ListLabel 75"/>
    <w:qFormat/>
    <w:rPr>
      <w:rFonts w:cs="Symbol"/>
      <w:lang w:val="pt-PT" w:eastAsia="en-US" w:bidi="ar-SA"/>
    </w:rPr>
  </w:style>
  <w:style w:type="character" w:customStyle="1" w:styleId="ListLabel76">
    <w:name w:val="ListLabel 76"/>
    <w:qFormat/>
    <w:rPr>
      <w:rFonts w:cs="Symbol"/>
      <w:lang w:val="pt-PT" w:eastAsia="en-US" w:bidi="ar-SA"/>
    </w:rPr>
  </w:style>
  <w:style w:type="character" w:customStyle="1" w:styleId="ListLabel77">
    <w:name w:val="ListLabel 77"/>
    <w:qFormat/>
    <w:rPr>
      <w:rFonts w:cs="Symbol"/>
      <w:lang w:val="pt-PT" w:eastAsia="en-US" w:bidi="ar-SA"/>
    </w:rPr>
  </w:style>
  <w:style w:type="character" w:customStyle="1" w:styleId="ListLabel78">
    <w:name w:val="ListLabel 78"/>
    <w:qFormat/>
    <w:rPr>
      <w:rFonts w:cs="Symbol"/>
      <w:lang w:val="pt-PT" w:eastAsia="en-US" w:bidi="ar-SA"/>
    </w:rPr>
  </w:style>
  <w:style w:type="character" w:customStyle="1" w:styleId="ListLabel79">
    <w:name w:val="ListLabel 79"/>
    <w:qFormat/>
    <w:rPr>
      <w:rFonts w:cs="Symbol"/>
      <w:lang w:val="pt-PT" w:eastAsia="en-US" w:bidi="ar-SA"/>
    </w:rPr>
  </w:style>
  <w:style w:type="character" w:customStyle="1" w:styleId="ListLabel80">
    <w:name w:val="ListLabel 80"/>
    <w:qFormat/>
    <w:rPr>
      <w:rFonts w:cs="Symbol"/>
      <w:lang w:val="pt-PT" w:eastAsia="en-US" w:bidi="ar-SA"/>
    </w:rPr>
  </w:style>
  <w:style w:type="character" w:customStyle="1" w:styleId="ListLabel81">
    <w:name w:val="ListLabel 81"/>
    <w:qFormat/>
    <w:rPr>
      <w:rFonts w:cs="Symbol"/>
      <w:lang w:val="pt-PT" w:eastAsia="en-US" w:bidi="ar-SA"/>
    </w:rPr>
  </w:style>
  <w:style w:type="character" w:customStyle="1" w:styleId="ListLabel82">
    <w:name w:val="ListLabel 82"/>
    <w:qFormat/>
    <w:rPr>
      <w:rFonts w:eastAsia="Arial MT" w:cs="Arial MT"/>
      <w:w w:val="99"/>
      <w:sz w:val="20"/>
      <w:szCs w:val="20"/>
      <w:lang w:val="pt-PT" w:eastAsia="en-US" w:bidi="ar-SA"/>
    </w:rPr>
  </w:style>
  <w:style w:type="character" w:customStyle="1" w:styleId="ListLabel83">
    <w:name w:val="ListLabel 83"/>
    <w:qFormat/>
    <w:rPr>
      <w:rFonts w:cs="Symbol"/>
      <w:lang w:val="pt-PT" w:eastAsia="en-US" w:bidi="ar-SA"/>
    </w:rPr>
  </w:style>
  <w:style w:type="character" w:customStyle="1" w:styleId="ListLabel84">
    <w:name w:val="ListLabel 84"/>
    <w:qFormat/>
    <w:rPr>
      <w:rFonts w:cs="Symbol"/>
      <w:lang w:val="pt-PT" w:eastAsia="en-US" w:bidi="ar-SA"/>
    </w:rPr>
  </w:style>
  <w:style w:type="character" w:customStyle="1" w:styleId="ListLabel85">
    <w:name w:val="ListLabel 85"/>
    <w:qFormat/>
    <w:rPr>
      <w:rFonts w:cs="Symbol"/>
      <w:lang w:val="pt-PT" w:eastAsia="en-US" w:bidi="ar-SA"/>
    </w:rPr>
  </w:style>
  <w:style w:type="character" w:customStyle="1" w:styleId="ListLabel86">
    <w:name w:val="ListLabel 86"/>
    <w:qFormat/>
    <w:rPr>
      <w:rFonts w:cs="Symbol"/>
      <w:lang w:val="pt-PT" w:eastAsia="en-US" w:bidi="ar-SA"/>
    </w:rPr>
  </w:style>
  <w:style w:type="character" w:customStyle="1" w:styleId="ListLabel87">
    <w:name w:val="ListLabel 87"/>
    <w:qFormat/>
    <w:rPr>
      <w:rFonts w:cs="Symbol"/>
      <w:lang w:val="pt-PT" w:eastAsia="en-US" w:bidi="ar-SA"/>
    </w:rPr>
  </w:style>
  <w:style w:type="character" w:customStyle="1" w:styleId="ListLabel88">
    <w:name w:val="ListLabel 88"/>
    <w:qFormat/>
    <w:rPr>
      <w:rFonts w:cs="Symbol"/>
      <w:lang w:val="pt-PT" w:eastAsia="en-US" w:bidi="ar-SA"/>
    </w:rPr>
  </w:style>
  <w:style w:type="character" w:customStyle="1" w:styleId="ListLabel89">
    <w:name w:val="ListLabel 89"/>
    <w:qFormat/>
    <w:rPr>
      <w:rFonts w:cs="Symbol"/>
      <w:lang w:val="pt-PT" w:eastAsia="en-US" w:bidi="ar-SA"/>
    </w:rPr>
  </w:style>
  <w:style w:type="character" w:customStyle="1" w:styleId="ListLabel90">
    <w:name w:val="ListLabel 90"/>
    <w:qFormat/>
    <w:rPr>
      <w:rFonts w:cs="Symbol"/>
      <w:lang w:val="pt-PT" w:eastAsia="en-US" w:bidi="ar-SA"/>
    </w:rPr>
  </w:style>
  <w:style w:type="character" w:customStyle="1" w:styleId="ListLabel91">
    <w:name w:val="ListLabel 91"/>
    <w:qFormat/>
    <w:rPr>
      <w:rFonts w:eastAsia="Arial MT" w:cs="Arial MT"/>
      <w:w w:val="99"/>
      <w:sz w:val="20"/>
      <w:szCs w:val="20"/>
      <w:lang w:val="pt-PT" w:eastAsia="en-US" w:bidi="ar-SA"/>
    </w:rPr>
  </w:style>
  <w:style w:type="character" w:customStyle="1" w:styleId="ListLabel92">
    <w:name w:val="ListLabel 92"/>
    <w:qFormat/>
    <w:rPr>
      <w:rFonts w:cs="Symbol"/>
      <w:lang w:val="pt-PT" w:eastAsia="en-US" w:bidi="ar-SA"/>
    </w:rPr>
  </w:style>
  <w:style w:type="character" w:customStyle="1" w:styleId="ListLabel93">
    <w:name w:val="ListLabel 93"/>
    <w:qFormat/>
    <w:rPr>
      <w:rFonts w:cs="Symbol"/>
      <w:lang w:val="pt-PT" w:eastAsia="en-US" w:bidi="ar-SA"/>
    </w:rPr>
  </w:style>
  <w:style w:type="character" w:customStyle="1" w:styleId="ListLabel94">
    <w:name w:val="ListLabel 94"/>
    <w:qFormat/>
    <w:rPr>
      <w:rFonts w:cs="Symbol"/>
      <w:lang w:val="pt-PT" w:eastAsia="en-US" w:bidi="ar-SA"/>
    </w:rPr>
  </w:style>
  <w:style w:type="character" w:customStyle="1" w:styleId="ListLabel95">
    <w:name w:val="ListLabel 95"/>
    <w:qFormat/>
    <w:rPr>
      <w:rFonts w:cs="Symbol"/>
      <w:lang w:val="pt-PT" w:eastAsia="en-US" w:bidi="ar-SA"/>
    </w:rPr>
  </w:style>
  <w:style w:type="character" w:customStyle="1" w:styleId="ListLabel96">
    <w:name w:val="ListLabel 96"/>
    <w:qFormat/>
    <w:rPr>
      <w:rFonts w:cs="Symbol"/>
      <w:lang w:val="pt-PT" w:eastAsia="en-US" w:bidi="ar-SA"/>
    </w:rPr>
  </w:style>
  <w:style w:type="character" w:customStyle="1" w:styleId="ListLabel97">
    <w:name w:val="ListLabel 97"/>
    <w:qFormat/>
    <w:rPr>
      <w:rFonts w:cs="Symbol"/>
      <w:lang w:val="pt-PT" w:eastAsia="en-US" w:bidi="ar-SA"/>
    </w:rPr>
  </w:style>
  <w:style w:type="character" w:customStyle="1" w:styleId="ListLabel98">
    <w:name w:val="ListLabel 98"/>
    <w:qFormat/>
    <w:rPr>
      <w:rFonts w:cs="Symbol"/>
      <w:lang w:val="pt-PT" w:eastAsia="en-US" w:bidi="ar-SA"/>
    </w:rPr>
  </w:style>
  <w:style w:type="character" w:customStyle="1" w:styleId="ListLabel99">
    <w:name w:val="ListLabel 99"/>
    <w:qFormat/>
    <w:rPr>
      <w:rFonts w:cs="Symbol"/>
      <w:lang w:val="pt-PT" w:eastAsia="en-US" w:bidi="ar-SA"/>
    </w:rPr>
  </w:style>
  <w:style w:type="character" w:customStyle="1" w:styleId="ListLabel100">
    <w:name w:val="ListLabel 100"/>
    <w:qFormat/>
    <w:rPr>
      <w:rFonts w:eastAsia="Arial MT" w:cs="Arial MT"/>
      <w:w w:val="99"/>
      <w:sz w:val="20"/>
      <w:szCs w:val="20"/>
      <w:lang w:val="pt-PT" w:eastAsia="en-US" w:bidi="ar-SA"/>
    </w:rPr>
  </w:style>
  <w:style w:type="character" w:customStyle="1" w:styleId="ListLabel101">
    <w:name w:val="ListLabel 101"/>
    <w:qFormat/>
    <w:rPr>
      <w:rFonts w:eastAsia="Arial MT" w:cs="Arial MT"/>
      <w:spacing w:val="-1"/>
      <w:w w:val="99"/>
      <w:sz w:val="20"/>
      <w:szCs w:val="20"/>
      <w:lang w:val="pt-PT" w:eastAsia="en-US" w:bidi="ar-SA"/>
    </w:rPr>
  </w:style>
  <w:style w:type="character" w:customStyle="1" w:styleId="ListLabel102">
    <w:name w:val="ListLabel 102"/>
    <w:qFormat/>
    <w:rPr>
      <w:rFonts w:cs="Symbol"/>
      <w:lang w:val="pt-PT" w:eastAsia="en-US" w:bidi="ar-SA"/>
    </w:rPr>
  </w:style>
  <w:style w:type="character" w:customStyle="1" w:styleId="ListLabel103">
    <w:name w:val="ListLabel 103"/>
    <w:qFormat/>
    <w:rPr>
      <w:rFonts w:cs="Symbol"/>
      <w:lang w:val="pt-PT" w:eastAsia="en-US" w:bidi="ar-SA"/>
    </w:rPr>
  </w:style>
  <w:style w:type="character" w:customStyle="1" w:styleId="ListLabel104">
    <w:name w:val="ListLabel 104"/>
    <w:qFormat/>
    <w:rPr>
      <w:rFonts w:cs="Symbol"/>
      <w:lang w:val="pt-PT" w:eastAsia="en-US" w:bidi="ar-SA"/>
    </w:rPr>
  </w:style>
  <w:style w:type="character" w:customStyle="1" w:styleId="ListLabel105">
    <w:name w:val="ListLabel 105"/>
    <w:qFormat/>
    <w:rPr>
      <w:rFonts w:cs="Symbol"/>
      <w:lang w:val="pt-PT" w:eastAsia="en-US" w:bidi="ar-SA"/>
    </w:rPr>
  </w:style>
  <w:style w:type="character" w:customStyle="1" w:styleId="ListLabel106">
    <w:name w:val="ListLabel 106"/>
    <w:qFormat/>
    <w:rPr>
      <w:rFonts w:cs="Symbol"/>
      <w:lang w:val="pt-PT" w:eastAsia="en-US" w:bidi="ar-SA"/>
    </w:rPr>
  </w:style>
  <w:style w:type="character" w:customStyle="1" w:styleId="ListLabel107">
    <w:name w:val="ListLabel 107"/>
    <w:qFormat/>
    <w:rPr>
      <w:rFonts w:cs="Symbol"/>
      <w:lang w:val="pt-PT" w:eastAsia="en-US" w:bidi="ar-SA"/>
    </w:rPr>
  </w:style>
  <w:style w:type="character" w:customStyle="1" w:styleId="ListLabel108">
    <w:name w:val="ListLabel 108"/>
    <w:qFormat/>
    <w:rPr>
      <w:rFonts w:cs="Symbol"/>
      <w:lang w:val="pt-PT" w:eastAsia="en-US" w:bidi="ar-SA"/>
    </w:rPr>
  </w:style>
  <w:style w:type="character" w:customStyle="1" w:styleId="ListLabel109">
    <w:name w:val="ListLabel 109"/>
    <w:qFormat/>
    <w:rPr>
      <w:rFonts w:ascii="Arial" w:eastAsia="Arial MT" w:hAnsi="Arial" w:cs="Arial MT"/>
      <w:spacing w:val="-1"/>
      <w:w w:val="99"/>
      <w:sz w:val="22"/>
      <w:szCs w:val="20"/>
      <w:lang w:val="pt-PT" w:eastAsia="en-US" w:bidi="ar-SA"/>
    </w:rPr>
  </w:style>
  <w:style w:type="character" w:customStyle="1" w:styleId="ListLabel110">
    <w:name w:val="ListLabel 110"/>
    <w:qFormat/>
    <w:rPr>
      <w:rFonts w:cs="Symbol"/>
      <w:lang w:val="pt-PT" w:eastAsia="en-US" w:bidi="ar-SA"/>
    </w:rPr>
  </w:style>
  <w:style w:type="character" w:customStyle="1" w:styleId="ListLabel111">
    <w:name w:val="ListLabel 111"/>
    <w:qFormat/>
    <w:rPr>
      <w:rFonts w:cs="Symbol"/>
      <w:lang w:val="pt-PT" w:eastAsia="en-US" w:bidi="ar-SA"/>
    </w:rPr>
  </w:style>
  <w:style w:type="character" w:customStyle="1" w:styleId="ListLabel112">
    <w:name w:val="ListLabel 112"/>
    <w:qFormat/>
    <w:rPr>
      <w:rFonts w:cs="Symbol"/>
      <w:lang w:val="pt-PT" w:eastAsia="en-US" w:bidi="ar-SA"/>
    </w:rPr>
  </w:style>
  <w:style w:type="character" w:customStyle="1" w:styleId="ListLabel113">
    <w:name w:val="ListLabel 113"/>
    <w:qFormat/>
    <w:rPr>
      <w:rFonts w:cs="Symbol"/>
      <w:lang w:val="pt-PT" w:eastAsia="en-US" w:bidi="ar-SA"/>
    </w:rPr>
  </w:style>
  <w:style w:type="character" w:customStyle="1" w:styleId="ListLabel114">
    <w:name w:val="ListLabel 114"/>
    <w:qFormat/>
    <w:rPr>
      <w:rFonts w:cs="Symbol"/>
      <w:lang w:val="pt-PT" w:eastAsia="en-US" w:bidi="ar-SA"/>
    </w:rPr>
  </w:style>
  <w:style w:type="character" w:customStyle="1" w:styleId="ListLabel115">
    <w:name w:val="ListLabel 115"/>
    <w:qFormat/>
    <w:rPr>
      <w:rFonts w:cs="Symbol"/>
      <w:lang w:val="pt-PT" w:eastAsia="en-US" w:bidi="ar-SA"/>
    </w:rPr>
  </w:style>
  <w:style w:type="character" w:customStyle="1" w:styleId="ListLabel116">
    <w:name w:val="ListLabel 116"/>
    <w:qFormat/>
    <w:rPr>
      <w:rFonts w:cs="Symbol"/>
      <w:lang w:val="pt-PT" w:eastAsia="en-US" w:bidi="ar-SA"/>
    </w:rPr>
  </w:style>
  <w:style w:type="character" w:customStyle="1" w:styleId="ListLabel117">
    <w:name w:val="ListLabel 117"/>
    <w:qFormat/>
    <w:rPr>
      <w:rFonts w:cs="Symbol"/>
      <w:lang w:val="pt-PT" w:eastAsia="en-US" w:bidi="ar-SA"/>
    </w:rPr>
  </w:style>
  <w:style w:type="character" w:customStyle="1" w:styleId="ListLabel190">
    <w:name w:val="ListLabel 190"/>
    <w:qFormat/>
    <w:rPr>
      <w:rFonts w:eastAsia="Antenna" w:cs="Antenna"/>
      <w:b w:val="0"/>
      <w:i w:val="0"/>
      <w:strike w:val="0"/>
      <w:dstrike w:val="0"/>
      <w:color w:val="110F0D"/>
      <w:position w:val="0"/>
      <w:sz w:val="30"/>
      <w:szCs w:val="30"/>
      <w:u w:val="none" w:color="000000"/>
      <w:vertAlign w:val="baseline"/>
    </w:rPr>
  </w:style>
  <w:style w:type="character" w:customStyle="1" w:styleId="ListLabel191">
    <w:name w:val="ListLabel 191"/>
    <w:qFormat/>
    <w:rPr>
      <w:rFonts w:eastAsia="Antenna" w:cs="Antenna"/>
      <w:b w:val="0"/>
      <w:i w:val="0"/>
      <w:strike w:val="0"/>
      <w:dstrike w:val="0"/>
      <w:color w:val="110F0D"/>
      <w:position w:val="0"/>
      <w:sz w:val="30"/>
      <w:szCs w:val="30"/>
      <w:u w:val="none" w:color="000000"/>
      <w:vertAlign w:val="baseline"/>
    </w:rPr>
  </w:style>
  <w:style w:type="character" w:customStyle="1" w:styleId="ListLabel192">
    <w:name w:val="ListLabel 192"/>
    <w:qFormat/>
    <w:rPr>
      <w:rFonts w:eastAsia="Antenna" w:cs="Antenna"/>
      <w:b w:val="0"/>
      <w:i w:val="0"/>
      <w:strike w:val="0"/>
      <w:dstrike w:val="0"/>
      <w:color w:val="110F0D"/>
      <w:position w:val="0"/>
      <w:sz w:val="30"/>
      <w:szCs w:val="30"/>
      <w:u w:val="none" w:color="000000"/>
      <w:vertAlign w:val="baseline"/>
    </w:rPr>
  </w:style>
  <w:style w:type="character" w:customStyle="1" w:styleId="ListLabel193">
    <w:name w:val="ListLabel 193"/>
    <w:qFormat/>
    <w:rPr>
      <w:rFonts w:eastAsia="Antenna" w:cs="Antenna"/>
      <w:b w:val="0"/>
      <w:i w:val="0"/>
      <w:strike w:val="0"/>
      <w:dstrike w:val="0"/>
      <w:color w:val="110F0D"/>
      <w:position w:val="0"/>
      <w:sz w:val="30"/>
      <w:szCs w:val="30"/>
      <w:u w:val="none" w:color="000000"/>
      <w:vertAlign w:val="baseline"/>
    </w:rPr>
  </w:style>
  <w:style w:type="character" w:customStyle="1" w:styleId="ListLabel194">
    <w:name w:val="ListLabel 194"/>
    <w:qFormat/>
    <w:rPr>
      <w:rFonts w:eastAsia="Antenna" w:cs="Antenna"/>
      <w:b w:val="0"/>
      <w:i w:val="0"/>
      <w:strike w:val="0"/>
      <w:dstrike w:val="0"/>
      <w:color w:val="110F0D"/>
      <w:position w:val="0"/>
      <w:sz w:val="30"/>
      <w:szCs w:val="30"/>
      <w:u w:val="none" w:color="000000"/>
      <w:vertAlign w:val="baseline"/>
    </w:rPr>
  </w:style>
  <w:style w:type="character" w:customStyle="1" w:styleId="ListLabel195">
    <w:name w:val="ListLabel 195"/>
    <w:qFormat/>
    <w:rPr>
      <w:rFonts w:eastAsia="Antenna" w:cs="Antenna"/>
      <w:b w:val="0"/>
      <w:i w:val="0"/>
      <w:strike w:val="0"/>
      <w:dstrike w:val="0"/>
      <w:color w:val="110F0D"/>
      <w:position w:val="0"/>
      <w:sz w:val="30"/>
      <w:szCs w:val="30"/>
      <w:u w:val="none" w:color="000000"/>
      <w:vertAlign w:val="baseline"/>
    </w:rPr>
  </w:style>
  <w:style w:type="character" w:customStyle="1" w:styleId="ListLabel196">
    <w:name w:val="ListLabel 196"/>
    <w:qFormat/>
    <w:rPr>
      <w:rFonts w:eastAsia="Antenna" w:cs="Antenna"/>
      <w:b w:val="0"/>
      <w:i w:val="0"/>
      <w:strike w:val="0"/>
      <w:dstrike w:val="0"/>
      <w:color w:val="110F0D"/>
      <w:position w:val="0"/>
      <w:sz w:val="30"/>
      <w:szCs w:val="30"/>
      <w:u w:val="none" w:color="000000"/>
      <w:vertAlign w:val="baseline"/>
    </w:rPr>
  </w:style>
  <w:style w:type="character" w:customStyle="1" w:styleId="ListLabel197">
    <w:name w:val="ListLabel 197"/>
    <w:qFormat/>
    <w:rPr>
      <w:rFonts w:eastAsia="Antenna" w:cs="Antenna"/>
      <w:b w:val="0"/>
      <w:i w:val="0"/>
      <w:strike w:val="0"/>
      <w:dstrike w:val="0"/>
      <w:color w:val="110F0D"/>
      <w:position w:val="0"/>
      <w:sz w:val="30"/>
      <w:szCs w:val="30"/>
      <w:u w:val="none" w:color="000000"/>
      <w:vertAlign w:val="baseline"/>
    </w:rPr>
  </w:style>
  <w:style w:type="character" w:customStyle="1" w:styleId="ListLabel198">
    <w:name w:val="ListLabel 198"/>
    <w:qFormat/>
    <w:rPr>
      <w:rFonts w:eastAsia="Antenna" w:cs="Antenna"/>
      <w:b w:val="0"/>
      <w:i w:val="0"/>
      <w:strike w:val="0"/>
      <w:dstrike w:val="0"/>
      <w:color w:val="110F0D"/>
      <w:position w:val="0"/>
      <w:sz w:val="30"/>
      <w:szCs w:val="30"/>
      <w:u w:val="none" w:color="000000"/>
      <w:vertAlign w:val="baseline"/>
    </w:rPr>
  </w:style>
  <w:style w:type="character" w:customStyle="1" w:styleId="ListLabel199">
    <w:name w:val="ListLabel 199"/>
    <w:qFormat/>
    <w:rPr>
      <w:rFonts w:eastAsia="Antenna" w:cs="Antenna"/>
      <w:b w:val="0"/>
      <w:i w:val="0"/>
      <w:strike w:val="0"/>
      <w:dstrike w:val="0"/>
      <w:color w:val="110F0D"/>
      <w:position w:val="0"/>
      <w:sz w:val="30"/>
      <w:szCs w:val="30"/>
      <w:u w:val="none" w:color="000000"/>
      <w:vertAlign w:val="baseline"/>
    </w:rPr>
  </w:style>
  <w:style w:type="character" w:customStyle="1" w:styleId="ListLabel200">
    <w:name w:val="ListLabel 200"/>
    <w:qFormat/>
    <w:rPr>
      <w:rFonts w:eastAsia="Antenna" w:cs="Antenna"/>
      <w:b w:val="0"/>
      <w:i w:val="0"/>
      <w:strike w:val="0"/>
      <w:dstrike w:val="0"/>
      <w:color w:val="110F0D"/>
      <w:position w:val="0"/>
      <w:sz w:val="30"/>
      <w:szCs w:val="30"/>
      <w:u w:val="none" w:color="000000"/>
      <w:vertAlign w:val="baseline"/>
    </w:rPr>
  </w:style>
  <w:style w:type="character" w:customStyle="1" w:styleId="ListLabel201">
    <w:name w:val="ListLabel 201"/>
    <w:qFormat/>
    <w:rPr>
      <w:rFonts w:eastAsia="Antenna" w:cs="Antenna"/>
      <w:b w:val="0"/>
      <w:i w:val="0"/>
      <w:strike w:val="0"/>
      <w:dstrike w:val="0"/>
      <w:color w:val="110F0D"/>
      <w:position w:val="0"/>
      <w:sz w:val="30"/>
      <w:szCs w:val="30"/>
      <w:u w:val="none" w:color="000000"/>
      <w:vertAlign w:val="baseline"/>
    </w:rPr>
  </w:style>
  <w:style w:type="character" w:customStyle="1" w:styleId="ListLabel202">
    <w:name w:val="ListLabel 202"/>
    <w:qFormat/>
    <w:rPr>
      <w:rFonts w:eastAsia="Antenna" w:cs="Antenna"/>
      <w:b w:val="0"/>
      <w:i w:val="0"/>
      <w:strike w:val="0"/>
      <w:dstrike w:val="0"/>
      <w:color w:val="110F0D"/>
      <w:position w:val="0"/>
      <w:sz w:val="30"/>
      <w:szCs w:val="30"/>
      <w:u w:val="none" w:color="000000"/>
      <w:vertAlign w:val="baseline"/>
    </w:rPr>
  </w:style>
  <w:style w:type="character" w:customStyle="1" w:styleId="ListLabel203">
    <w:name w:val="ListLabel 203"/>
    <w:qFormat/>
    <w:rPr>
      <w:rFonts w:eastAsia="Antenna" w:cs="Antenna"/>
      <w:b w:val="0"/>
      <w:i w:val="0"/>
      <w:strike w:val="0"/>
      <w:dstrike w:val="0"/>
      <w:color w:val="110F0D"/>
      <w:position w:val="0"/>
      <w:sz w:val="30"/>
      <w:szCs w:val="30"/>
      <w:u w:val="none" w:color="000000"/>
      <w:vertAlign w:val="baseline"/>
    </w:rPr>
  </w:style>
  <w:style w:type="character" w:customStyle="1" w:styleId="ListLabel204">
    <w:name w:val="ListLabel 204"/>
    <w:qFormat/>
    <w:rPr>
      <w:rFonts w:eastAsia="Antenna" w:cs="Antenna"/>
      <w:b w:val="0"/>
      <w:i w:val="0"/>
      <w:strike w:val="0"/>
      <w:dstrike w:val="0"/>
      <w:color w:val="110F0D"/>
      <w:position w:val="0"/>
      <w:sz w:val="30"/>
      <w:szCs w:val="30"/>
      <w:u w:val="none" w:color="000000"/>
      <w:vertAlign w:val="baseline"/>
    </w:rPr>
  </w:style>
  <w:style w:type="character" w:customStyle="1" w:styleId="ListLabel205">
    <w:name w:val="ListLabel 205"/>
    <w:qFormat/>
    <w:rPr>
      <w:rFonts w:eastAsia="Antenna" w:cs="Antenna"/>
      <w:b w:val="0"/>
      <w:i w:val="0"/>
      <w:strike w:val="0"/>
      <w:dstrike w:val="0"/>
      <w:color w:val="110F0D"/>
      <w:position w:val="0"/>
      <w:sz w:val="30"/>
      <w:szCs w:val="30"/>
      <w:u w:val="none" w:color="000000"/>
      <w:vertAlign w:val="baseline"/>
    </w:rPr>
  </w:style>
  <w:style w:type="character" w:customStyle="1" w:styleId="ListLabel206">
    <w:name w:val="ListLabel 206"/>
    <w:qFormat/>
    <w:rPr>
      <w:rFonts w:eastAsia="Antenna" w:cs="Antenna"/>
      <w:b w:val="0"/>
      <w:i w:val="0"/>
      <w:strike w:val="0"/>
      <w:dstrike w:val="0"/>
      <w:color w:val="110F0D"/>
      <w:position w:val="0"/>
      <w:sz w:val="30"/>
      <w:szCs w:val="30"/>
      <w:u w:val="none" w:color="000000"/>
      <w:vertAlign w:val="baseline"/>
    </w:rPr>
  </w:style>
  <w:style w:type="character" w:customStyle="1" w:styleId="ListLabel207">
    <w:name w:val="ListLabel 207"/>
    <w:qFormat/>
    <w:rPr>
      <w:rFonts w:eastAsia="Antenna" w:cs="Antenna"/>
      <w:b w:val="0"/>
      <w:i w:val="0"/>
      <w:strike w:val="0"/>
      <w:dstrike w:val="0"/>
      <w:color w:val="110F0D"/>
      <w:position w:val="0"/>
      <w:sz w:val="30"/>
      <w:szCs w:val="30"/>
      <w:u w:val="none" w:color="000000"/>
      <w:vertAlign w:val="baseline"/>
    </w:rPr>
  </w:style>
  <w:style w:type="character" w:customStyle="1" w:styleId="ListLabel208">
    <w:name w:val="ListLabel 208"/>
    <w:qFormat/>
    <w:rPr>
      <w:rFonts w:eastAsia="Antenna" w:cs="Antenna"/>
      <w:b w:val="0"/>
      <w:i w:val="0"/>
      <w:strike w:val="0"/>
      <w:dstrike w:val="0"/>
      <w:color w:val="110F0D"/>
      <w:position w:val="0"/>
      <w:sz w:val="30"/>
      <w:szCs w:val="30"/>
      <w:u w:val="none" w:color="000000"/>
      <w:vertAlign w:val="baseline"/>
    </w:rPr>
  </w:style>
  <w:style w:type="character" w:customStyle="1" w:styleId="ListLabel209">
    <w:name w:val="ListLabel 209"/>
    <w:qFormat/>
    <w:rPr>
      <w:rFonts w:eastAsia="Antenna" w:cs="Antenna"/>
      <w:b w:val="0"/>
      <w:i w:val="0"/>
      <w:strike w:val="0"/>
      <w:dstrike w:val="0"/>
      <w:color w:val="110F0D"/>
      <w:position w:val="0"/>
      <w:sz w:val="30"/>
      <w:szCs w:val="30"/>
      <w:u w:val="none" w:color="000000"/>
      <w:vertAlign w:val="baseline"/>
    </w:rPr>
  </w:style>
  <w:style w:type="character" w:customStyle="1" w:styleId="ListLabel210">
    <w:name w:val="ListLabel 210"/>
    <w:qFormat/>
    <w:rPr>
      <w:rFonts w:eastAsia="Antenna" w:cs="Antenna"/>
      <w:b w:val="0"/>
      <w:i w:val="0"/>
      <w:strike w:val="0"/>
      <w:dstrike w:val="0"/>
      <w:color w:val="110F0D"/>
      <w:position w:val="0"/>
      <w:sz w:val="30"/>
      <w:szCs w:val="30"/>
      <w:u w:val="none" w:color="000000"/>
      <w:vertAlign w:val="baseline"/>
    </w:rPr>
  </w:style>
  <w:style w:type="character" w:customStyle="1" w:styleId="ListLabel211">
    <w:name w:val="ListLabel 211"/>
    <w:qFormat/>
    <w:rPr>
      <w:rFonts w:eastAsia="Antenna" w:cs="Antenna"/>
      <w:b w:val="0"/>
      <w:i w:val="0"/>
      <w:strike w:val="0"/>
      <w:dstrike w:val="0"/>
      <w:color w:val="110F0D"/>
      <w:position w:val="0"/>
      <w:sz w:val="30"/>
      <w:szCs w:val="30"/>
      <w:u w:val="none" w:color="000000"/>
      <w:vertAlign w:val="baseline"/>
    </w:rPr>
  </w:style>
  <w:style w:type="character" w:customStyle="1" w:styleId="ListLabel212">
    <w:name w:val="ListLabel 212"/>
    <w:qFormat/>
    <w:rPr>
      <w:rFonts w:eastAsia="Antenna" w:cs="Antenna"/>
      <w:b w:val="0"/>
      <w:i w:val="0"/>
      <w:strike w:val="0"/>
      <w:dstrike w:val="0"/>
      <w:color w:val="110F0D"/>
      <w:position w:val="0"/>
      <w:sz w:val="30"/>
      <w:szCs w:val="30"/>
      <w:u w:val="none" w:color="000000"/>
      <w:vertAlign w:val="baseline"/>
    </w:rPr>
  </w:style>
  <w:style w:type="character" w:customStyle="1" w:styleId="ListLabel213">
    <w:name w:val="ListLabel 213"/>
    <w:qFormat/>
    <w:rPr>
      <w:rFonts w:eastAsia="Antenna" w:cs="Antenna"/>
      <w:b w:val="0"/>
      <w:i w:val="0"/>
      <w:strike w:val="0"/>
      <w:dstrike w:val="0"/>
      <w:color w:val="110F0D"/>
      <w:position w:val="0"/>
      <w:sz w:val="30"/>
      <w:szCs w:val="30"/>
      <w:u w:val="none" w:color="000000"/>
      <w:vertAlign w:val="baseline"/>
    </w:rPr>
  </w:style>
  <w:style w:type="character" w:customStyle="1" w:styleId="ListLabel214">
    <w:name w:val="ListLabel 214"/>
    <w:qFormat/>
    <w:rPr>
      <w:rFonts w:eastAsia="Antenna" w:cs="Antenna"/>
      <w:b w:val="0"/>
      <w:i w:val="0"/>
      <w:strike w:val="0"/>
      <w:dstrike w:val="0"/>
      <w:color w:val="110F0D"/>
      <w:position w:val="0"/>
      <w:sz w:val="30"/>
      <w:szCs w:val="30"/>
      <w:u w:val="none" w:color="000000"/>
      <w:vertAlign w:val="baseline"/>
    </w:rPr>
  </w:style>
  <w:style w:type="character" w:customStyle="1" w:styleId="ListLabel215">
    <w:name w:val="ListLabel 215"/>
    <w:qFormat/>
    <w:rPr>
      <w:rFonts w:eastAsia="Antenna" w:cs="Antenna"/>
      <w:b w:val="0"/>
      <w:i w:val="0"/>
      <w:strike w:val="0"/>
      <w:dstrike w:val="0"/>
      <w:color w:val="110F0D"/>
      <w:position w:val="0"/>
      <w:sz w:val="30"/>
      <w:szCs w:val="30"/>
      <w:u w:val="none" w:color="000000"/>
      <w:vertAlign w:val="baseline"/>
    </w:rPr>
  </w:style>
  <w:style w:type="character" w:customStyle="1" w:styleId="ListLabel216">
    <w:name w:val="ListLabel 216"/>
    <w:qFormat/>
    <w:rPr>
      <w:rFonts w:eastAsia="Antenna" w:cs="Antenna"/>
      <w:b w:val="0"/>
      <w:i w:val="0"/>
      <w:strike w:val="0"/>
      <w:dstrike w:val="0"/>
      <w:color w:val="110F0D"/>
      <w:position w:val="0"/>
      <w:sz w:val="30"/>
      <w:szCs w:val="30"/>
      <w:u w:val="none" w:color="000000"/>
      <w:vertAlign w:val="baseline"/>
    </w:rPr>
  </w:style>
  <w:style w:type="character" w:customStyle="1" w:styleId="ListLabel217">
    <w:name w:val="ListLabel 217"/>
    <w:qFormat/>
    <w:rPr>
      <w:rFonts w:eastAsia="Antenna" w:cs="Antenna"/>
      <w:b w:val="0"/>
      <w:i w:val="0"/>
      <w:strike w:val="0"/>
      <w:dstrike w:val="0"/>
      <w:color w:val="110F0D"/>
      <w:position w:val="0"/>
      <w:sz w:val="30"/>
      <w:szCs w:val="30"/>
      <w:u w:val="none" w:color="000000"/>
      <w:vertAlign w:val="baseline"/>
    </w:rPr>
  </w:style>
  <w:style w:type="character" w:customStyle="1" w:styleId="ListLabel218">
    <w:name w:val="ListLabel 218"/>
    <w:qFormat/>
    <w:rPr>
      <w:rFonts w:eastAsia="Antenna" w:cs="Antenna"/>
      <w:b w:val="0"/>
      <w:i w:val="0"/>
      <w:strike w:val="0"/>
      <w:dstrike w:val="0"/>
      <w:color w:val="110F0D"/>
      <w:position w:val="0"/>
      <w:sz w:val="30"/>
      <w:szCs w:val="30"/>
      <w:u w:val="none" w:color="000000"/>
      <w:vertAlign w:val="baseline"/>
    </w:rPr>
  </w:style>
  <w:style w:type="character" w:customStyle="1" w:styleId="ListLabel219">
    <w:name w:val="ListLabel 219"/>
    <w:qFormat/>
    <w:rPr>
      <w:rFonts w:eastAsia="Antenna" w:cs="Antenna"/>
      <w:b w:val="0"/>
      <w:i w:val="0"/>
      <w:strike w:val="0"/>
      <w:dstrike w:val="0"/>
      <w:color w:val="110F0D"/>
      <w:position w:val="0"/>
      <w:sz w:val="30"/>
      <w:szCs w:val="30"/>
      <w:u w:val="none" w:color="000000"/>
      <w:vertAlign w:val="baseline"/>
    </w:rPr>
  </w:style>
  <w:style w:type="character" w:customStyle="1" w:styleId="ListLabel220">
    <w:name w:val="ListLabel 220"/>
    <w:qFormat/>
    <w:rPr>
      <w:rFonts w:eastAsia="Antenna" w:cs="Antenna"/>
      <w:b w:val="0"/>
      <w:i w:val="0"/>
      <w:strike w:val="0"/>
      <w:dstrike w:val="0"/>
      <w:color w:val="110F0D"/>
      <w:position w:val="0"/>
      <w:sz w:val="30"/>
      <w:szCs w:val="30"/>
      <w:u w:val="none" w:color="000000"/>
      <w:vertAlign w:val="baseline"/>
    </w:rPr>
  </w:style>
  <w:style w:type="character" w:customStyle="1" w:styleId="ListLabel221">
    <w:name w:val="ListLabel 221"/>
    <w:qFormat/>
    <w:rPr>
      <w:rFonts w:eastAsia="Antenna" w:cs="Antenna"/>
      <w:b w:val="0"/>
      <w:i w:val="0"/>
      <w:strike w:val="0"/>
      <w:dstrike w:val="0"/>
      <w:color w:val="110F0D"/>
      <w:position w:val="0"/>
      <w:sz w:val="30"/>
      <w:szCs w:val="30"/>
      <w:u w:val="none" w:color="000000"/>
      <w:vertAlign w:val="baseline"/>
    </w:rPr>
  </w:style>
  <w:style w:type="character" w:customStyle="1" w:styleId="ListLabel222">
    <w:name w:val="ListLabel 222"/>
    <w:qFormat/>
    <w:rPr>
      <w:rFonts w:eastAsia="Antenna" w:cs="Antenna"/>
      <w:b w:val="0"/>
      <w:i w:val="0"/>
      <w:strike w:val="0"/>
      <w:dstrike w:val="0"/>
      <w:color w:val="110F0D"/>
      <w:position w:val="0"/>
      <w:sz w:val="30"/>
      <w:szCs w:val="30"/>
      <w:u w:val="none" w:color="000000"/>
      <w:vertAlign w:val="baseline"/>
    </w:rPr>
  </w:style>
  <w:style w:type="character" w:customStyle="1" w:styleId="ListLabel223">
    <w:name w:val="ListLabel 223"/>
    <w:qFormat/>
    <w:rPr>
      <w:rFonts w:eastAsia="Antenna" w:cs="Antenna"/>
      <w:b w:val="0"/>
      <w:i w:val="0"/>
      <w:strike w:val="0"/>
      <w:dstrike w:val="0"/>
      <w:color w:val="110F0D"/>
      <w:position w:val="0"/>
      <w:sz w:val="30"/>
      <w:szCs w:val="30"/>
      <w:u w:val="none" w:color="000000"/>
      <w:vertAlign w:val="baseline"/>
    </w:rPr>
  </w:style>
  <w:style w:type="character" w:customStyle="1" w:styleId="ListLabel224">
    <w:name w:val="ListLabel 224"/>
    <w:qFormat/>
    <w:rPr>
      <w:rFonts w:eastAsia="Antenna" w:cs="Antenna"/>
      <w:b w:val="0"/>
      <w:i w:val="0"/>
      <w:strike w:val="0"/>
      <w:dstrike w:val="0"/>
      <w:color w:val="110F0D"/>
      <w:position w:val="0"/>
      <w:sz w:val="30"/>
      <w:szCs w:val="30"/>
      <w:u w:val="none" w:color="000000"/>
      <w:vertAlign w:val="baseline"/>
    </w:rPr>
  </w:style>
  <w:style w:type="character" w:customStyle="1" w:styleId="ListLabel225">
    <w:name w:val="ListLabel 225"/>
    <w:qFormat/>
    <w:rPr>
      <w:rFonts w:eastAsia="Antenna" w:cs="Antenna"/>
      <w:b w:val="0"/>
      <w:i w:val="0"/>
      <w:strike w:val="0"/>
      <w:dstrike w:val="0"/>
      <w:color w:val="110F0D"/>
      <w:position w:val="0"/>
      <w:sz w:val="30"/>
      <w:szCs w:val="30"/>
      <w:u w:val="none" w:color="000000"/>
      <w:vertAlign w:val="baseline"/>
    </w:rPr>
  </w:style>
  <w:style w:type="paragraph" w:styleId="Ttulo">
    <w:name w:val="Title"/>
    <w:basedOn w:val="Normal"/>
    <w:next w:val="Corpodetexto"/>
    <w:uiPriority w:val="1"/>
    <w:qFormat/>
    <w:pPr>
      <w:spacing w:before="89"/>
      <w:ind w:left="1402" w:right="701"/>
      <w:jc w:val="center"/>
    </w:pPr>
    <w:rPr>
      <w:sz w:val="32"/>
      <w:szCs w:val="32"/>
    </w:rPr>
  </w:style>
  <w:style w:type="paragraph" w:styleId="Corpodetexto">
    <w:name w:val="Body Text"/>
    <w:basedOn w:val="Normal"/>
    <w:uiPriority w:val="1"/>
    <w:qFormat/>
    <w:rPr>
      <w:sz w:val="24"/>
      <w:szCs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pPr>
      <w:ind w:left="102" w:right="116"/>
      <w:jc w:val="both"/>
    </w:pPr>
  </w:style>
  <w:style w:type="paragraph" w:customStyle="1" w:styleId="TableParagraph">
    <w:name w:val="Table Paragraph"/>
    <w:basedOn w:val="Normal"/>
    <w:uiPriority w:val="1"/>
    <w:qFormat/>
  </w:style>
  <w:style w:type="paragraph" w:styleId="Cabealho">
    <w:name w:val="header"/>
    <w:basedOn w:val="Normal"/>
  </w:style>
  <w:style w:type="paragraph" w:customStyle="1" w:styleId="Contedodoquadro">
    <w:name w:val="Conteúdo do quadro"/>
    <w:basedOn w:val="Normal"/>
    <w:qFormat/>
  </w:style>
  <w:style w:type="paragraph" w:styleId="Rodap">
    <w:name w:val="footer"/>
    <w:basedOn w:val="Normal"/>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3342</Words>
  <Characters>18047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PROMOTORIA DE JUSTIÇA DE SALINÓPOLIS</vt:lpstr>
    </vt:vector>
  </TitlesOfParts>
  <Company>HP Inc.</Company>
  <LinksUpToDate>false</LinksUpToDate>
  <CharactersWithSpaces>21347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PROMOTORIA DE JUSTIÇA DE SALINÓPOLIS</dc:title>
  <dc:subject/>
  <dc:creator>Alexandre B.S. Couto Neto</dc:creator>
  <dc:description/>
  <cp:lastModifiedBy>MARINA TOCANTINS KABUKI</cp:lastModifiedBy>
  <cp:revision>2</cp:revision>
  <dcterms:created xsi:type="dcterms:W3CDTF">2021-08-23T16:26:00Z</dcterms:created>
  <dcterms:modified xsi:type="dcterms:W3CDTF">2021-08-23T16:26:00Z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2021-03-18T00:00:00Z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2021-04-12T00:00:00Z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